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892" w:rsidRDefault="00F43892" w:rsidP="00487336">
      <w:pPr>
        <w:spacing w:line="240" w:lineRule="exact"/>
        <w:rPr>
          <w:rFonts w:ascii="Times New Roman" w:eastAsia="Times New Roman" w:hAnsi="Times New Roman" w:cs="Times New Roman"/>
          <w:sz w:val="28"/>
          <w:szCs w:val="28"/>
        </w:rPr>
      </w:pPr>
    </w:p>
    <w:p w:rsidR="00F43892" w:rsidRDefault="003D6B65" w:rsidP="00487336">
      <w:pPr>
        <w:spacing w:after="0" w:line="240" w:lineRule="exact"/>
        <w:ind w:left="10065"/>
        <w:jc w:val="both"/>
        <w:rPr>
          <w:rFonts w:ascii="Times New Roman" w:hAnsi="Times New Roman" w:cs="Times New Roman"/>
          <w:sz w:val="24"/>
          <w:szCs w:val="24"/>
        </w:rPr>
      </w:pPr>
      <w:r w:rsidRPr="003D6B65">
        <w:rPr>
          <w:rFonts w:ascii="Times New Roman" w:eastAsia="Times New Roman" w:hAnsi="Times New Roman" w:cs="Times New Roman"/>
          <w:sz w:val="24"/>
          <w:szCs w:val="24"/>
        </w:rPr>
        <w:t xml:space="preserve">Приложение </w:t>
      </w:r>
      <w:r w:rsidR="00487336">
        <w:rPr>
          <w:rFonts w:ascii="Times New Roman" w:eastAsia="Times New Roman" w:hAnsi="Times New Roman" w:cs="Times New Roman"/>
          <w:sz w:val="24"/>
          <w:szCs w:val="24"/>
        </w:rPr>
        <w:t>1</w:t>
      </w:r>
      <w:r w:rsidRPr="003D6B65">
        <w:rPr>
          <w:rFonts w:ascii="Times New Roman" w:eastAsia="Times New Roman" w:hAnsi="Times New Roman" w:cs="Times New Roman"/>
          <w:sz w:val="24"/>
          <w:szCs w:val="24"/>
        </w:rPr>
        <w:t xml:space="preserve"> к дополнительным документам</w:t>
      </w:r>
      <w:r w:rsidRPr="003D6B65">
        <w:rPr>
          <w:rFonts w:ascii="Times New Roman" w:hAnsi="Times New Roman" w:cs="Times New Roman"/>
          <w:sz w:val="24"/>
          <w:szCs w:val="24"/>
        </w:rPr>
        <w:t>,</w:t>
      </w:r>
      <w:r w:rsidRPr="003D6B65">
        <w:rPr>
          <w:rFonts w:ascii="Times New Roman" w:hAnsi="Times New Roman" w:cs="Times New Roman"/>
          <w:b/>
          <w:sz w:val="24"/>
          <w:szCs w:val="24"/>
        </w:rPr>
        <w:t xml:space="preserve"> </w:t>
      </w:r>
      <w:r w:rsidRPr="003D6B65">
        <w:rPr>
          <w:rFonts w:ascii="Times New Roman" w:hAnsi="Times New Roman" w:cs="Times New Roman"/>
          <w:sz w:val="24"/>
          <w:szCs w:val="24"/>
        </w:rPr>
        <w:t xml:space="preserve">представляемые с проектом муниципальной программы </w:t>
      </w:r>
      <w:r w:rsidR="00487336" w:rsidRPr="00487336">
        <w:rPr>
          <w:rFonts w:ascii="Times New Roman" w:hAnsi="Times New Roman" w:cs="Times New Roman"/>
          <w:sz w:val="24"/>
          <w:szCs w:val="24"/>
        </w:rPr>
        <w:t>«Развитие транспортной системы и обеспечение безопасности дорожного движения Ипатовского городского округа Ставропольского края»</w:t>
      </w:r>
    </w:p>
    <w:p w:rsidR="00487336" w:rsidRDefault="00487336" w:rsidP="00487336">
      <w:pPr>
        <w:spacing w:after="0" w:line="240" w:lineRule="exact"/>
        <w:ind w:left="10065"/>
        <w:jc w:val="both"/>
        <w:rPr>
          <w:rFonts w:ascii="Times New Roman" w:hAnsi="Times New Roman" w:cs="Times New Roman"/>
          <w:sz w:val="24"/>
          <w:szCs w:val="24"/>
        </w:rPr>
      </w:pPr>
    </w:p>
    <w:p w:rsidR="00487336" w:rsidRPr="00517DC0" w:rsidRDefault="00487336" w:rsidP="00487336">
      <w:pPr>
        <w:spacing w:after="0" w:line="240" w:lineRule="exact"/>
        <w:ind w:left="10065"/>
        <w:jc w:val="both"/>
        <w:rPr>
          <w:rFonts w:ascii="Calibri" w:eastAsia="Times New Roman" w:hAnsi="Calibri" w:cs="Times New Roman"/>
          <w:sz w:val="28"/>
          <w:szCs w:val="28"/>
        </w:rPr>
      </w:pPr>
    </w:p>
    <w:p w:rsidR="00F43892" w:rsidRPr="0098643D" w:rsidRDefault="00F43892" w:rsidP="00F43892">
      <w:pPr>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98643D">
        <w:rPr>
          <w:rFonts w:ascii="Times New Roman" w:eastAsia="Times New Roman" w:hAnsi="Times New Roman" w:cs="Times New Roman"/>
          <w:sz w:val="28"/>
          <w:szCs w:val="28"/>
        </w:rPr>
        <w:t>Сведения об источнике информации и методике расчета индикаторов достижения целей</w:t>
      </w:r>
    </w:p>
    <w:p w:rsidR="00F43892" w:rsidRPr="0098643D" w:rsidRDefault="00F43892" w:rsidP="00F43892">
      <w:pPr>
        <w:autoSpaceDE w:val="0"/>
        <w:autoSpaceDN w:val="0"/>
        <w:adjustRightInd w:val="0"/>
        <w:spacing w:after="0" w:line="240" w:lineRule="auto"/>
        <w:jc w:val="center"/>
        <w:outlineLvl w:val="2"/>
        <w:rPr>
          <w:rFonts w:ascii="Times New Roman" w:eastAsia="Times New Roman" w:hAnsi="Times New Roman" w:cs="Times New Roman"/>
          <w:sz w:val="28"/>
          <w:szCs w:val="28"/>
        </w:rPr>
      </w:pPr>
      <w:r w:rsidRPr="0098643D">
        <w:rPr>
          <w:rFonts w:ascii="Times New Roman" w:eastAsia="Times New Roman" w:hAnsi="Times New Roman" w:cs="Times New Roman"/>
          <w:sz w:val="28"/>
          <w:szCs w:val="28"/>
        </w:rPr>
        <w:t xml:space="preserve"> муниципальной программы </w:t>
      </w:r>
      <w:r w:rsidR="00487336" w:rsidRPr="00487336">
        <w:rPr>
          <w:rFonts w:ascii="Times New Roman" w:eastAsia="Times New Roman" w:hAnsi="Times New Roman" w:cs="Times New Roman"/>
          <w:sz w:val="28"/>
          <w:szCs w:val="28"/>
        </w:rPr>
        <w:t>«Развитие транспортной системы и обеспечение безопасности дорожного движения Ипатовского городского округа Ставропольского края»</w:t>
      </w:r>
    </w:p>
    <w:p w:rsidR="00F43892" w:rsidRPr="00517DC0" w:rsidRDefault="00F43892" w:rsidP="00F43892">
      <w:pPr>
        <w:spacing w:after="0"/>
        <w:jc w:val="center"/>
        <w:rPr>
          <w:rFonts w:ascii="Calibri" w:eastAsia="Times New Roman" w:hAnsi="Calibri" w:cs="Times New Roman"/>
          <w:sz w:val="28"/>
          <w:szCs w:val="28"/>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6"/>
        <w:gridCol w:w="3828"/>
        <w:gridCol w:w="1843"/>
        <w:gridCol w:w="6379"/>
        <w:gridCol w:w="2518"/>
      </w:tblGrid>
      <w:tr w:rsidR="00F43892" w:rsidRPr="00D64D85" w:rsidTr="00F43892">
        <w:trPr>
          <w:cantSplit/>
        </w:trPr>
        <w:tc>
          <w:tcPr>
            <w:tcW w:w="736" w:type="dxa"/>
          </w:tcPr>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п/п</w:t>
            </w:r>
          </w:p>
        </w:tc>
        <w:tc>
          <w:tcPr>
            <w:tcW w:w="3828" w:type="dxa"/>
          </w:tcPr>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Наименование индикатора достижения цели Программы и показателя решения задачи подпрограммы (Программы)</w:t>
            </w:r>
          </w:p>
        </w:tc>
        <w:tc>
          <w:tcPr>
            <w:tcW w:w="1843" w:type="dxa"/>
          </w:tcPr>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Единица</w:t>
            </w:r>
          </w:p>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измерения</w:t>
            </w:r>
          </w:p>
        </w:tc>
        <w:tc>
          <w:tcPr>
            <w:tcW w:w="6379" w:type="dxa"/>
          </w:tcPr>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Источник информации</w:t>
            </w:r>
          </w:p>
          <w:p w:rsidR="00F43892" w:rsidRPr="00D64D85" w:rsidRDefault="00F43892" w:rsidP="0087641A">
            <w:pPr>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(методика расчета) </w:t>
            </w:r>
            <w:r w:rsidRPr="00D64D85">
              <w:rPr>
                <w:rFonts w:ascii="Times New Roman" w:eastAsia="Times New Roman" w:hAnsi="Times New Roman" w:cs="Times New Roman"/>
                <w:sz w:val="28"/>
                <w:szCs w:val="28"/>
                <w:vertAlign w:val="superscript"/>
              </w:rPr>
              <w:t>11</w:t>
            </w:r>
          </w:p>
        </w:tc>
        <w:tc>
          <w:tcPr>
            <w:tcW w:w="2518" w:type="dxa"/>
          </w:tcPr>
          <w:p w:rsidR="00F43892" w:rsidRPr="00D64D85" w:rsidRDefault="00F43892" w:rsidP="0087641A">
            <w:pPr>
              <w:spacing w:line="240" w:lineRule="exact"/>
              <w:ind w:left="57"/>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Временные характеристики индикатора достижения цели Программы и показателя решения задачи подпрограммы (Программы)</w:t>
            </w:r>
            <w:r w:rsidRPr="00D64D85">
              <w:rPr>
                <w:rFonts w:ascii="Times New Roman" w:eastAsia="Times New Roman" w:hAnsi="Times New Roman" w:cs="Times New Roman"/>
                <w:sz w:val="28"/>
                <w:szCs w:val="28"/>
                <w:vertAlign w:val="superscript"/>
              </w:rPr>
              <w:t>12</w:t>
            </w:r>
          </w:p>
        </w:tc>
      </w:tr>
      <w:tr w:rsidR="00F43892" w:rsidRPr="00D64D85" w:rsidTr="00F43892">
        <w:trPr>
          <w:cantSplit/>
        </w:trPr>
        <w:tc>
          <w:tcPr>
            <w:tcW w:w="736" w:type="dxa"/>
            <w:tcBorders>
              <w:bottom w:val="single" w:sz="4" w:space="0" w:color="auto"/>
            </w:tcBorders>
          </w:tcPr>
          <w:p w:rsidR="00F43892" w:rsidRPr="00D64D85" w:rsidRDefault="00F43892" w:rsidP="0087641A">
            <w:pPr>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1</w:t>
            </w:r>
          </w:p>
        </w:tc>
        <w:tc>
          <w:tcPr>
            <w:tcW w:w="3828" w:type="dxa"/>
            <w:tcBorders>
              <w:bottom w:val="single" w:sz="4" w:space="0" w:color="auto"/>
            </w:tcBorders>
          </w:tcPr>
          <w:p w:rsidR="00F43892" w:rsidRPr="00D64D85" w:rsidRDefault="00F43892" w:rsidP="0087641A">
            <w:pPr>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2</w:t>
            </w:r>
          </w:p>
        </w:tc>
        <w:tc>
          <w:tcPr>
            <w:tcW w:w="1843" w:type="dxa"/>
            <w:tcBorders>
              <w:bottom w:val="single" w:sz="4" w:space="0" w:color="auto"/>
            </w:tcBorders>
          </w:tcPr>
          <w:p w:rsidR="00F43892" w:rsidRPr="00D64D85" w:rsidRDefault="00F43892" w:rsidP="0087641A">
            <w:pPr>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3</w:t>
            </w:r>
          </w:p>
        </w:tc>
        <w:tc>
          <w:tcPr>
            <w:tcW w:w="6379" w:type="dxa"/>
            <w:tcBorders>
              <w:bottom w:val="single" w:sz="4" w:space="0" w:color="auto"/>
            </w:tcBorders>
          </w:tcPr>
          <w:p w:rsidR="00F43892" w:rsidRPr="00D64D85" w:rsidRDefault="00F43892" w:rsidP="0087641A">
            <w:pPr>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4</w:t>
            </w:r>
          </w:p>
        </w:tc>
        <w:tc>
          <w:tcPr>
            <w:tcW w:w="2518" w:type="dxa"/>
            <w:tcBorders>
              <w:bottom w:val="single" w:sz="4" w:space="0" w:color="auto"/>
            </w:tcBorders>
          </w:tcPr>
          <w:p w:rsidR="00F43892" w:rsidRPr="00D64D85" w:rsidRDefault="00F43892" w:rsidP="0087641A">
            <w:pPr>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5</w:t>
            </w:r>
          </w:p>
        </w:tc>
      </w:tr>
      <w:tr w:rsidR="00F43892" w:rsidRPr="00D64D85" w:rsidTr="00F43892">
        <w:trPr>
          <w:cantSplit/>
        </w:trPr>
        <w:tc>
          <w:tcPr>
            <w:tcW w:w="736" w:type="dxa"/>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jc w:val="center"/>
              <w:rPr>
                <w:rFonts w:ascii="Times New Roman" w:eastAsia="Times New Roman" w:hAnsi="Times New Roman" w:cs="Times New Roman"/>
                <w:sz w:val="28"/>
                <w:szCs w:val="28"/>
                <w:lang w:val="en-US"/>
              </w:rPr>
            </w:pPr>
          </w:p>
        </w:tc>
        <w:tc>
          <w:tcPr>
            <w:tcW w:w="14568" w:type="dxa"/>
            <w:gridSpan w:val="4"/>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Муниципальная</w:t>
            </w:r>
            <w:r w:rsidR="00D64D85">
              <w:rPr>
                <w:rFonts w:ascii="Times New Roman" w:eastAsia="Times New Roman" w:hAnsi="Times New Roman" w:cs="Times New Roman"/>
                <w:sz w:val="28"/>
                <w:szCs w:val="28"/>
              </w:rPr>
              <w:t xml:space="preserve"> программа</w:t>
            </w:r>
            <w:r w:rsidRPr="00D64D85">
              <w:rPr>
                <w:rFonts w:ascii="Times New Roman" w:eastAsia="Times New Roman" w:hAnsi="Times New Roman" w:cs="Times New Roman"/>
                <w:sz w:val="28"/>
                <w:szCs w:val="28"/>
              </w:rPr>
              <w:t xml:space="preserve"> </w:t>
            </w:r>
            <w:r w:rsidR="00D1367F" w:rsidRPr="00D64D85">
              <w:rPr>
                <w:rFonts w:ascii="Times New Roman" w:eastAsia="Times New Roman" w:hAnsi="Times New Roman" w:cs="Times New Roman"/>
                <w:sz w:val="28"/>
                <w:szCs w:val="28"/>
              </w:rPr>
              <w:t>«Развитие транспортной системы и обеспечение безопасности дорожного движения Ипатовского городского округа Ставропольского края»</w:t>
            </w:r>
          </w:p>
        </w:tc>
      </w:tr>
      <w:tr w:rsidR="00D1367F" w:rsidRPr="00D64D85" w:rsidTr="00F43892">
        <w:trPr>
          <w:cantSplit/>
        </w:trPr>
        <w:tc>
          <w:tcPr>
            <w:tcW w:w="736" w:type="dxa"/>
            <w:tcBorders>
              <w:top w:val="single" w:sz="4" w:space="0" w:color="auto"/>
              <w:left w:val="single" w:sz="4" w:space="0" w:color="auto"/>
              <w:bottom w:val="single" w:sz="4" w:space="0" w:color="auto"/>
              <w:right w:val="single" w:sz="4" w:space="0" w:color="auto"/>
            </w:tcBorders>
          </w:tcPr>
          <w:p w:rsidR="00D1367F" w:rsidRPr="00D64D85" w:rsidRDefault="00D1367F" w:rsidP="0087641A">
            <w:pPr>
              <w:spacing w:line="240" w:lineRule="exact"/>
              <w:jc w:val="center"/>
              <w:rPr>
                <w:rFonts w:ascii="Times New Roman" w:eastAsia="Times New Roman" w:hAnsi="Times New Roman" w:cs="Times New Roman"/>
                <w:sz w:val="28"/>
                <w:szCs w:val="28"/>
              </w:rPr>
            </w:pPr>
          </w:p>
        </w:tc>
        <w:tc>
          <w:tcPr>
            <w:tcW w:w="14568" w:type="dxa"/>
            <w:gridSpan w:val="4"/>
            <w:tcBorders>
              <w:top w:val="single" w:sz="4" w:space="0" w:color="auto"/>
              <w:left w:val="single" w:sz="4" w:space="0" w:color="auto"/>
              <w:bottom w:val="single" w:sz="4" w:space="0" w:color="auto"/>
              <w:right w:val="single" w:sz="4" w:space="0" w:color="auto"/>
            </w:tcBorders>
          </w:tcPr>
          <w:p w:rsidR="00D1367F" w:rsidRPr="00D64D85" w:rsidRDefault="00D1367F" w:rsidP="0087641A">
            <w:pPr>
              <w:spacing w:line="240" w:lineRule="exact"/>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Подпрограмма «Дорожное хозяйство и обеспечение безопасности дорожного движения в Ипатовском городском округе Ставропольского края»;</w:t>
            </w:r>
          </w:p>
        </w:tc>
      </w:tr>
      <w:tr w:rsidR="00F43892" w:rsidRPr="00D64D85" w:rsidTr="00F43892">
        <w:trPr>
          <w:cantSplit/>
        </w:trPr>
        <w:tc>
          <w:tcPr>
            <w:tcW w:w="736" w:type="dxa"/>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jc w:val="center"/>
              <w:rPr>
                <w:rFonts w:ascii="Times New Roman" w:eastAsia="Times New Roman" w:hAnsi="Times New Roman" w:cs="Times New Roman"/>
                <w:sz w:val="28"/>
                <w:szCs w:val="28"/>
              </w:rPr>
            </w:pPr>
          </w:p>
        </w:tc>
        <w:tc>
          <w:tcPr>
            <w:tcW w:w="14568" w:type="dxa"/>
            <w:gridSpan w:val="4"/>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Индикатор достижения цели Подпрограммы</w:t>
            </w:r>
          </w:p>
        </w:tc>
      </w:tr>
      <w:tr w:rsidR="00F43892" w:rsidRPr="00D64D85" w:rsidTr="00D64D85">
        <w:trPr>
          <w:cantSplit/>
          <w:trHeight w:val="1687"/>
        </w:trPr>
        <w:tc>
          <w:tcPr>
            <w:tcW w:w="736" w:type="dxa"/>
            <w:tcBorders>
              <w:top w:val="single" w:sz="4" w:space="0" w:color="auto"/>
              <w:left w:val="single" w:sz="4" w:space="0" w:color="auto"/>
              <w:bottom w:val="single" w:sz="4" w:space="0" w:color="auto"/>
              <w:right w:val="single" w:sz="4" w:space="0" w:color="auto"/>
            </w:tcBorders>
          </w:tcPr>
          <w:p w:rsidR="00F43892" w:rsidRPr="00D64D85" w:rsidRDefault="00D1367F" w:rsidP="00DA2D65">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I.1.</w:t>
            </w:r>
          </w:p>
        </w:tc>
        <w:tc>
          <w:tcPr>
            <w:tcW w:w="3828" w:type="dxa"/>
            <w:tcBorders>
              <w:top w:val="single" w:sz="4" w:space="0" w:color="auto"/>
              <w:left w:val="single" w:sz="4" w:space="0" w:color="auto"/>
              <w:bottom w:val="single" w:sz="4" w:space="0" w:color="auto"/>
              <w:right w:val="single" w:sz="4" w:space="0" w:color="auto"/>
            </w:tcBorders>
          </w:tcPr>
          <w:p w:rsidR="00F43892" w:rsidRPr="00D64D85" w:rsidRDefault="00D1367F" w:rsidP="0087641A">
            <w:pPr>
              <w:pStyle w:val="BodyText21"/>
              <w:spacing w:line="240" w:lineRule="exact"/>
              <w:jc w:val="left"/>
              <w:rPr>
                <w:szCs w:val="28"/>
              </w:rPr>
            </w:pPr>
            <w:r w:rsidRPr="00D64D85">
              <w:rPr>
                <w:szCs w:val="28"/>
              </w:rPr>
              <w:t xml:space="preserve">Количество дорожно-транспортных происшествий на территории Ипатовского городского округа Ставропольского края из-за </w:t>
            </w:r>
            <w:r w:rsidR="00D64D85" w:rsidRPr="00D64D85">
              <w:rPr>
                <w:szCs w:val="28"/>
              </w:rPr>
              <w:t>сопутствующих</w:t>
            </w:r>
            <w:r w:rsidRPr="00D64D85">
              <w:rPr>
                <w:szCs w:val="28"/>
              </w:rPr>
              <w:t xml:space="preserve"> условий</w:t>
            </w:r>
          </w:p>
        </w:tc>
        <w:tc>
          <w:tcPr>
            <w:tcW w:w="1843" w:type="dxa"/>
            <w:tcBorders>
              <w:top w:val="single" w:sz="4" w:space="0" w:color="auto"/>
              <w:left w:val="single" w:sz="4" w:space="0" w:color="auto"/>
              <w:bottom w:val="single" w:sz="4" w:space="0" w:color="auto"/>
              <w:right w:val="single" w:sz="4" w:space="0" w:color="auto"/>
            </w:tcBorders>
          </w:tcPr>
          <w:p w:rsidR="00F43892" w:rsidRPr="00D64D85" w:rsidRDefault="00D1367F" w:rsidP="0087641A">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единиц</w:t>
            </w:r>
          </w:p>
        </w:tc>
        <w:tc>
          <w:tcPr>
            <w:tcW w:w="6379" w:type="dxa"/>
            <w:tcBorders>
              <w:top w:val="single" w:sz="4" w:space="0" w:color="auto"/>
              <w:left w:val="single" w:sz="4" w:space="0" w:color="auto"/>
              <w:bottom w:val="single" w:sz="4" w:space="0" w:color="auto"/>
              <w:right w:val="single" w:sz="4" w:space="0" w:color="auto"/>
            </w:tcBorders>
          </w:tcPr>
          <w:p w:rsidR="00F43892" w:rsidRPr="00D64D85" w:rsidRDefault="00D1367F" w:rsidP="0087641A">
            <w:pPr>
              <w:spacing w:after="0" w:line="240" w:lineRule="auto"/>
              <w:rPr>
                <w:sz w:val="28"/>
                <w:szCs w:val="28"/>
              </w:rPr>
            </w:pPr>
            <w:r w:rsidRPr="00D64D85">
              <w:rPr>
                <w:rFonts w:ascii="Times New Roman" w:hAnsi="Times New Roman" w:cs="Times New Roman"/>
                <w:sz w:val="28"/>
                <w:szCs w:val="28"/>
              </w:rPr>
              <w:t xml:space="preserve">Не требует расчета, указывается по данным предоставленным ОГИБДД ОМВД России по </w:t>
            </w:r>
            <w:proofErr w:type="spellStart"/>
            <w:r w:rsidRPr="00D64D85">
              <w:rPr>
                <w:rFonts w:ascii="Times New Roman" w:hAnsi="Times New Roman" w:cs="Times New Roman"/>
                <w:sz w:val="28"/>
                <w:szCs w:val="28"/>
              </w:rPr>
              <w:t>Ипатовскому</w:t>
            </w:r>
            <w:proofErr w:type="spellEnd"/>
            <w:r w:rsidRPr="00D64D85">
              <w:rPr>
                <w:rFonts w:ascii="Times New Roman" w:hAnsi="Times New Roman" w:cs="Times New Roman"/>
                <w:sz w:val="28"/>
                <w:szCs w:val="28"/>
              </w:rPr>
              <w:t xml:space="preserve"> городскому округу</w:t>
            </w:r>
          </w:p>
        </w:tc>
        <w:tc>
          <w:tcPr>
            <w:tcW w:w="2518" w:type="dxa"/>
            <w:tcBorders>
              <w:top w:val="single" w:sz="4" w:space="0" w:color="auto"/>
              <w:left w:val="single" w:sz="4" w:space="0" w:color="auto"/>
              <w:bottom w:val="single" w:sz="4" w:space="0" w:color="auto"/>
              <w:right w:val="single" w:sz="4" w:space="0" w:color="auto"/>
            </w:tcBorders>
          </w:tcPr>
          <w:p w:rsidR="00F43892" w:rsidRPr="00D64D85" w:rsidRDefault="00F43892" w:rsidP="00D1367F">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w:t>
            </w:r>
            <w:r w:rsidR="00D1367F" w:rsidRPr="00D64D85">
              <w:rPr>
                <w:rFonts w:ascii="Times New Roman" w:eastAsia="Times New Roman" w:hAnsi="Times New Roman" w:cs="Times New Roman"/>
                <w:sz w:val="28"/>
                <w:szCs w:val="28"/>
              </w:rPr>
              <w:t>квартально</w:t>
            </w:r>
          </w:p>
        </w:tc>
      </w:tr>
      <w:tr w:rsidR="00D1367F" w:rsidRPr="00D64D85" w:rsidTr="00D64D85">
        <w:trPr>
          <w:cantSplit/>
          <w:trHeight w:val="1122"/>
        </w:trPr>
        <w:tc>
          <w:tcPr>
            <w:tcW w:w="736" w:type="dxa"/>
            <w:tcBorders>
              <w:top w:val="single" w:sz="4" w:space="0" w:color="auto"/>
              <w:left w:val="single" w:sz="4" w:space="0" w:color="auto"/>
              <w:bottom w:val="single" w:sz="4" w:space="0" w:color="auto"/>
              <w:right w:val="single" w:sz="4" w:space="0" w:color="auto"/>
            </w:tcBorders>
          </w:tcPr>
          <w:p w:rsidR="00D1367F" w:rsidRPr="00D64D85" w:rsidRDefault="00DA2D65" w:rsidP="0087641A">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lastRenderedPageBreak/>
              <w:t>I.2.</w:t>
            </w:r>
          </w:p>
        </w:tc>
        <w:tc>
          <w:tcPr>
            <w:tcW w:w="3828" w:type="dxa"/>
            <w:tcBorders>
              <w:top w:val="single" w:sz="4" w:space="0" w:color="auto"/>
              <w:left w:val="single" w:sz="4" w:space="0" w:color="auto"/>
              <w:bottom w:val="single" w:sz="4" w:space="0" w:color="auto"/>
              <w:right w:val="single" w:sz="4" w:space="0" w:color="auto"/>
            </w:tcBorders>
          </w:tcPr>
          <w:p w:rsidR="00D1367F" w:rsidRPr="00D64D85" w:rsidRDefault="00136DF1" w:rsidP="0087641A">
            <w:pPr>
              <w:pStyle w:val="BodyText21"/>
              <w:spacing w:line="240" w:lineRule="exact"/>
              <w:jc w:val="left"/>
              <w:rPr>
                <w:szCs w:val="28"/>
              </w:rPr>
            </w:pPr>
            <w:r w:rsidRPr="00D64D85">
              <w:rPr>
                <w:szCs w:val="28"/>
              </w:rPr>
              <w:t>Количество изготовленных информационных материалов по повышению безопасности дорожного движения</w:t>
            </w:r>
          </w:p>
        </w:tc>
        <w:tc>
          <w:tcPr>
            <w:tcW w:w="1843" w:type="dxa"/>
            <w:tcBorders>
              <w:top w:val="single" w:sz="4" w:space="0" w:color="auto"/>
              <w:left w:val="single" w:sz="4" w:space="0" w:color="auto"/>
              <w:bottom w:val="single" w:sz="4" w:space="0" w:color="auto"/>
              <w:right w:val="single" w:sz="4" w:space="0" w:color="auto"/>
            </w:tcBorders>
          </w:tcPr>
          <w:p w:rsidR="00D1367F" w:rsidRPr="00D64D85" w:rsidRDefault="00136DF1" w:rsidP="0087641A">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единиц</w:t>
            </w:r>
          </w:p>
        </w:tc>
        <w:tc>
          <w:tcPr>
            <w:tcW w:w="6379" w:type="dxa"/>
            <w:tcBorders>
              <w:top w:val="single" w:sz="4" w:space="0" w:color="auto"/>
              <w:left w:val="single" w:sz="4" w:space="0" w:color="auto"/>
              <w:bottom w:val="single" w:sz="4" w:space="0" w:color="auto"/>
              <w:right w:val="single" w:sz="4" w:space="0" w:color="auto"/>
            </w:tcBorders>
          </w:tcPr>
          <w:p w:rsidR="00D1367F" w:rsidRPr="00D64D85" w:rsidRDefault="00136DF1" w:rsidP="0087641A">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Не требует расчета, по фактически изготовленным информационным материала по повышению безопасности дорожного движения</w:t>
            </w:r>
          </w:p>
        </w:tc>
        <w:tc>
          <w:tcPr>
            <w:tcW w:w="2518" w:type="dxa"/>
            <w:tcBorders>
              <w:top w:val="single" w:sz="4" w:space="0" w:color="auto"/>
              <w:left w:val="single" w:sz="4" w:space="0" w:color="auto"/>
              <w:bottom w:val="single" w:sz="4" w:space="0" w:color="auto"/>
              <w:right w:val="single" w:sz="4" w:space="0" w:color="auto"/>
            </w:tcBorders>
          </w:tcPr>
          <w:p w:rsidR="00D1367F" w:rsidRPr="00D64D85" w:rsidRDefault="00136DF1" w:rsidP="00D1367F">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ежеквартально</w:t>
            </w:r>
          </w:p>
        </w:tc>
      </w:tr>
      <w:tr w:rsidR="00136DF1" w:rsidRPr="00D64D85" w:rsidTr="00136DF1">
        <w:trPr>
          <w:cantSplit/>
          <w:trHeight w:val="1263"/>
        </w:trPr>
        <w:tc>
          <w:tcPr>
            <w:tcW w:w="736"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a4"/>
              <w:tabs>
                <w:tab w:val="left" w:pos="1050"/>
              </w:tabs>
              <w:jc w:val="left"/>
              <w:rPr>
                <w:b w:val="0"/>
                <w:sz w:val="28"/>
                <w:szCs w:val="28"/>
              </w:rPr>
            </w:pPr>
            <w:r w:rsidRPr="00D64D85">
              <w:rPr>
                <w:b w:val="0"/>
                <w:sz w:val="28"/>
                <w:szCs w:val="28"/>
                <w:lang w:val="en-US"/>
              </w:rPr>
              <w:t>I</w:t>
            </w:r>
            <w:r w:rsidR="00DA2D65" w:rsidRPr="00D64D85">
              <w:rPr>
                <w:b w:val="0"/>
                <w:sz w:val="28"/>
                <w:szCs w:val="28"/>
              </w:rPr>
              <w:t>.3.</w:t>
            </w:r>
          </w:p>
        </w:tc>
        <w:tc>
          <w:tcPr>
            <w:tcW w:w="3828" w:type="dxa"/>
            <w:tcBorders>
              <w:top w:val="single" w:sz="4" w:space="0" w:color="auto"/>
              <w:left w:val="single" w:sz="4" w:space="0" w:color="auto"/>
              <w:bottom w:val="single" w:sz="4" w:space="0" w:color="auto"/>
              <w:right w:val="single" w:sz="4" w:space="0" w:color="auto"/>
            </w:tcBorders>
            <w:vAlign w:val="bottom"/>
          </w:tcPr>
          <w:p w:rsidR="00136DF1" w:rsidRPr="00D64D85" w:rsidRDefault="00136DF1" w:rsidP="00136DF1">
            <w:pPr>
              <w:pStyle w:val="a4"/>
              <w:tabs>
                <w:tab w:val="left" w:pos="1050"/>
              </w:tabs>
              <w:jc w:val="left"/>
              <w:rPr>
                <w:b w:val="0"/>
                <w:sz w:val="28"/>
                <w:szCs w:val="28"/>
              </w:rPr>
            </w:pPr>
            <w:r w:rsidRPr="00D64D85">
              <w:rPr>
                <w:b w:val="0"/>
                <w:sz w:val="28"/>
                <w:szCs w:val="28"/>
              </w:rPr>
              <w:t>Количество проведенных викторин, конкурсов на знание правил дорожного движения учащимися общеобразовательных школ</w:t>
            </w:r>
          </w:p>
        </w:tc>
        <w:tc>
          <w:tcPr>
            <w:tcW w:w="1843"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мероприятий</w:t>
            </w:r>
          </w:p>
        </w:tc>
        <w:tc>
          <w:tcPr>
            <w:tcW w:w="6379"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Не требует расчета, по данным предоставленным отделом образования администрации Ипатовского городского округа Ставропольского края</w:t>
            </w:r>
          </w:p>
        </w:tc>
        <w:tc>
          <w:tcPr>
            <w:tcW w:w="2518"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ежеквартально</w:t>
            </w:r>
          </w:p>
        </w:tc>
      </w:tr>
      <w:tr w:rsidR="00136DF1" w:rsidRPr="00D64D85" w:rsidTr="00D64D85">
        <w:trPr>
          <w:cantSplit/>
          <w:trHeight w:val="1074"/>
        </w:trPr>
        <w:tc>
          <w:tcPr>
            <w:tcW w:w="736"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a4"/>
              <w:tabs>
                <w:tab w:val="left" w:pos="1050"/>
              </w:tabs>
              <w:jc w:val="left"/>
              <w:rPr>
                <w:b w:val="0"/>
                <w:sz w:val="28"/>
                <w:szCs w:val="28"/>
              </w:rPr>
            </w:pPr>
            <w:r w:rsidRPr="00D64D85">
              <w:rPr>
                <w:b w:val="0"/>
                <w:sz w:val="28"/>
                <w:szCs w:val="28"/>
                <w:lang w:val="en-US"/>
              </w:rPr>
              <w:t>I</w:t>
            </w:r>
            <w:r w:rsidR="00DA2D65" w:rsidRPr="00D64D85">
              <w:rPr>
                <w:b w:val="0"/>
                <w:sz w:val="28"/>
                <w:szCs w:val="28"/>
              </w:rPr>
              <w:t>.4.</w:t>
            </w:r>
          </w:p>
        </w:tc>
        <w:tc>
          <w:tcPr>
            <w:tcW w:w="3828"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a4"/>
              <w:tabs>
                <w:tab w:val="left" w:pos="1050"/>
              </w:tabs>
              <w:jc w:val="left"/>
              <w:rPr>
                <w:b w:val="0"/>
                <w:sz w:val="28"/>
                <w:szCs w:val="28"/>
              </w:rPr>
            </w:pPr>
            <w:r w:rsidRPr="00D64D85">
              <w:rPr>
                <w:b w:val="0"/>
                <w:sz w:val="28"/>
                <w:szCs w:val="28"/>
              </w:rPr>
              <w:t>Количество замененных и установленных дорожных знаков</w:t>
            </w:r>
          </w:p>
        </w:tc>
        <w:tc>
          <w:tcPr>
            <w:tcW w:w="1843"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единиц</w:t>
            </w:r>
          </w:p>
        </w:tc>
        <w:tc>
          <w:tcPr>
            <w:tcW w:w="6379"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Не требует расчета, по фактически установленным дорожным знакам</w:t>
            </w:r>
          </w:p>
        </w:tc>
        <w:tc>
          <w:tcPr>
            <w:tcW w:w="2518"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136DF1" w:rsidRPr="00D64D85" w:rsidTr="00D64D85">
        <w:trPr>
          <w:cantSplit/>
          <w:trHeight w:val="820"/>
        </w:trPr>
        <w:tc>
          <w:tcPr>
            <w:tcW w:w="736" w:type="dxa"/>
            <w:tcBorders>
              <w:top w:val="single" w:sz="4" w:space="0" w:color="auto"/>
              <w:left w:val="single" w:sz="4" w:space="0" w:color="auto"/>
              <w:bottom w:val="single" w:sz="4" w:space="0" w:color="auto"/>
              <w:right w:val="single" w:sz="4" w:space="0" w:color="auto"/>
            </w:tcBorders>
          </w:tcPr>
          <w:p w:rsidR="00136DF1" w:rsidRPr="00D64D85" w:rsidRDefault="00136DF1" w:rsidP="00DA2D65">
            <w:pPr>
              <w:pStyle w:val="a4"/>
              <w:tabs>
                <w:tab w:val="left" w:pos="1050"/>
              </w:tabs>
              <w:jc w:val="left"/>
              <w:rPr>
                <w:b w:val="0"/>
                <w:sz w:val="28"/>
                <w:szCs w:val="28"/>
                <w:lang w:val="en-US"/>
              </w:rPr>
            </w:pPr>
            <w:r w:rsidRPr="00D64D85">
              <w:rPr>
                <w:b w:val="0"/>
                <w:sz w:val="28"/>
                <w:szCs w:val="28"/>
                <w:lang w:val="en-US"/>
              </w:rPr>
              <w:t>I</w:t>
            </w:r>
            <w:r w:rsidRPr="00D64D85">
              <w:rPr>
                <w:b w:val="0"/>
                <w:sz w:val="28"/>
                <w:szCs w:val="28"/>
              </w:rPr>
              <w:t>.</w:t>
            </w:r>
            <w:r w:rsidR="00DA2D65" w:rsidRPr="00D64D85">
              <w:rPr>
                <w:b w:val="0"/>
                <w:sz w:val="28"/>
                <w:szCs w:val="28"/>
              </w:rPr>
              <w:t>5.</w:t>
            </w:r>
          </w:p>
        </w:tc>
        <w:tc>
          <w:tcPr>
            <w:tcW w:w="3828"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a4"/>
              <w:tabs>
                <w:tab w:val="left" w:pos="1050"/>
              </w:tabs>
              <w:jc w:val="left"/>
              <w:rPr>
                <w:b w:val="0"/>
                <w:sz w:val="28"/>
                <w:szCs w:val="28"/>
              </w:rPr>
            </w:pPr>
            <w:r w:rsidRPr="00D64D85">
              <w:rPr>
                <w:b w:val="0"/>
                <w:sz w:val="28"/>
                <w:szCs w:val="28"/>
              </w:rPr>
              <w:t>Количество обустроенных пешеходных переходов</w:t>
            </w:r>
          </w:p>
        </w:tc>
        <w:tc>
          <w:tcPr>
            <w:tcW w:w="1843"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единиц</w:t>
            </w:r>
          </w:p>
        </w:tc>
        <w:tc>
          <w:tcPr>
            <w:tcW w:w="6379" w:type="dxa"/>
            <w:tcBorders>
              <w:top w:val="single" w:sz="4" w:space="0" w:color="auto"/>
              <w:left w:val="single" w:sz="4" w:space="0" w:color="auto"/>
              <w:bottom w:val="single" w:sz="4" w:space="0" w:color="auto"/>
              <w:right w:val="single" w:sz="4" w:space="0" w:color="auto"/>
            </w:tcBorders>
          </w:tcPr>
          <w:p w:rsidR="00136DF1" w:rsidRPr="00D64D85" w:rsidRDefault="00136DF1" w:rsidP="00136DF1">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Не требует расчета, по фактически обустроенным пешеходным переходам</w:t>
            </w:r>
          </w:p>
        </w:tc>
        <w:tc>
          <w:tcPr>
            <w:tcW w:w="2518" w:type="dxa"/>
            <w:tcBorders>
              <w:top w:val="single" w:sz="4" w:space="0" w:color="auto"/>
              <w:left w:val="single" w:sz="4" w:space="0" w:color="auto"/>
              <w:bottom w:val="single" w:sz="4" w:space="0" w:color="auto"/>
              <w:right w:val="single" w:sz="4" w:space="0" w:color="auto"/>
            </w:tcBorders>
          </w:tcPr>
          <w:p w:rsidR="00136DF1" w:rsidRPr="00D64D85" w:rsidRDefault="00EE016A" w:rsidP="00136DF1">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EE016A" w:rsidRPr="00D64D85" w:rsidTr="00EE016A">
        <w:trPr>
          <w:cantSplit/>
          <w:trHeight w:val="2113"/>
        </w:trPr>
        <w:tc>
          <w:tcPr>
            <w:tcW w:w="736" w:type="dxa"/>
            <w:tcBorders>
              <w:top w:val="single" w:sz="4" w:space="0" w:color="auto"/>
              <w:left w:val="single" w:sz="4" w:space="0" w:color="auto"/>
              <w:bottom w:val="single" w:sz="4" w:space="0" w:color="auto"/>
              <w:right w:val="single" w:sz="4" w:space="0" w:color="auto"/>
            </w:tcBorders>
          </w:tcPr>
          <w:p w:rsidR="00EE016A" w:rsidRPr="00D64D85" w:rsidRDefault="00EE016A" w:rsidP="00DA2D65">
            <w:pPr>
              <w:pStyle w:val="a4"/>
              <w:tabs>
                <w:tab w:val="left" w:pos="1050"/>
              </w:tabs>
              <w:jc w:val="left"/>
              <w:rPr>
                <w:b w:val="0"/>
                <w:sz w:val="28"/>
                <w:szCs w:val="28"/>
                <w:lang w:val="en-US"/>
              </w:rPr>
            </w:pPr>
            <w:r w:rsidRPr="00D64D85">
              <w:rPr>
                <w:b w:val="0"/>
                <w:sz w:val="28"/>
                <w:szCs w:val="28"/>
                <w:lang w:val="en-US"/>
              </w:rPr>
              <w:t>I</w:t>
            </w:r>
            <w:r w:rsidRPr="00D64D85">
              <w:rPr>
                <w:b w:val="0"/>
                <w:sz w:val="28"/>
                <w:szCs w:val="28"/>
              </w:rPr>
              <w:t>.</w:t>
            </w:r>
            <w:r w:rsidR="00DA2D65" w:rsidRPr="00D64D85">
              <w:rPr>
                <w:b w:val="0"/>
                <w:sz w:val="28"/>
                <w:szCs w:val="28"/>
              </w:rPr>
              <w:t>6</w:t>
            </w:r>
            <w:r w:rsidRPr="00D64D85">
              <w:rPr>
                <w:b w:val="0"/>
                <w:sz w:val="28"/>
                <w:szCs w:val="28"/>
                <w:lang w:val="en-US"/>
              </w:rPr>
              <w:t>.</w:t>
            </w:r>
          </w:p>
        </w:tc>
        <w:tc>
          <w:tcPr>
            <w:tcW w:w="3828"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pStyle w:val="a4"/>
              <w:tabs>
                <w:tab w:val="left" w:pos="1050"/>
              </w:tabs>
              <w:jc w:val="left"/>
              <w:rPr>
                <w:b w:val="0"/>
                <w:sz w:val="28"/>
                <w:szCs w:val="28"/>
              </w:rPr>
            </w:pPr>
            <w:r w:rsidRPr="00D64D85">
              <w:rPr>
                <w:b w:val="0"/>
                <w:sz w:val="28"/>
                <w:szCs w:val="28"/>
              </w:rPr>
              <w:t>Протяженность автомобильных дорог на которые изготовлены (обновлены) проекты организации дорожного движения</w:t>
            </w:r>
          </w:p>
        </w:tc>
        <w:tc>
          <w:tcPr>
            <w:tcW w:w="1843"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км</w:t>
            </w:r>
          </w:p>
        </w:tc>
        <w:tc>
          <w:tcPr>
            <w:tcW w:w="6379"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Не требует расчета, по фактически изготовленным (обновленным) проектам организации дорожного движения</w:t>
            </w:r>
          </w:p>
        </w:tc>
        <w:tc>
          <w:tcPr>
            <w:tcW w:w="2518"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EE016A" w:rsidRPr="00D64D85" w:rsidTr="00EE016A">
        <w:trPr>
          <w:cantSplit/>
          <w:trHeight w:val="2113"/>
        </w:trPr>
        <w:tc>
          <w:tcPr>
            <w:tcW w:w="736" w:type="dxa"/>
            <w:tcBorders>
              <w:top w:val="single" w:sz="4" w:space="0" w:color="auto"/>
              <w:left w:val="single" w:sz="4" w:space="0" w:color="auto"/>
              <w:bottom w:val="single" w:sz="4" w:space="0" w:color="auto"/>
              <w:right w:val="single" w:sz="4" w:space="0" w:color="auto"/>
            </w:tcBorders>
          </w:tcPr>
          <w:p w:rsidR="00EE016A" w:rsidRPr="00D64D85" w:rsidRDefault="00EE016A" w:rsidP="00DA2D65">
            <w:pPr>
              <w:pStyle w:val="a4"/>
              <w:tabs>
                <w:tab w:val="left" w:pos="1050"/>
              </w:tabs>
              <w:jc w:val="left"/>
              <w:rPr>
                <w:b w:val="0"/>
                <w:sz w:val="28"/>
                <w:szCs w:val="28"/>
              </w:rPr>
            </w:pPr>
            <w:r w:rsidRPr="00D64D85">
              <w:rPr>
                <w:b w:val="0"/>
                <w:sz w:val="28"/>
                <w:szCs w:val="28"/>
                <w:lang w:val="en-US"/>
              </w:rPr>
              <w:t>I</w:t>
            </w:r>
            <w:r w:rsidRPr="00D64D85">
              <w:rPr>
                <w:b w:val="0"/>
                <w:sz w:val="28"/>
                <w:szCs w:val="28"/>
              </w:rPr>
              <w:t>.</w:t>
            </w:r>
            <w:r w:rsidR="00DA2D65" w:rsidRPr="00D64D85">
              <w:rPr>
                <w:b w:val="0"/>
                <w:sz w:val="28"/>
                <w:szCs w:val="28"/>
              </w:rPr>
              <w:t>7</w:t>
            </w:r>
          </w:p>
        </w:tc>
        <w:tc>
          <w:tcPr>
            <w:tcW w:w="3828"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pStyle w:val="a4"/>
              <w:tabs>
                <w:tab w:val="left" w:pos="1050"/>
              </w:tabs>
              <w:jc w:val="left"/>
              <w:rPr>
                <w:b w:val="0"/>
                <w:sz w:val="28"/>
                <w:szCs w:val="28"/>
              </w:rPr>
            </w:pPr>
            <w:r w:rsidRPr="00D64D85">
              <w:rPr>
                <w:b w:val="0"/>
                <w:sz w:val="28"/>
                <w:szCs w:val="28"/>
              </w:rPr>
              <w:t>Доля проведенных плановых проверок за сохранностью автомобильных дорог местного значения в установленные сроки в общем количестве запланированных  проверок</w:t>
            </w:r>
          </w:p>
        </w:tc>
        <w:tc>
          <w:tcPr>
            <w:tcW w:w="1843"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процентов</w:t>
            </w:r>
          </w:p>
        </w:tc>
        <w:tc>
          <w:tcPr>
            <w:tcW w:w="6379"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spacing w:after="0" w:line="240" w:lineRule="auto"/>
              <w:rPr>
                <w:rFonts w:ascii="Times New Roman" w:hAnsi="Times New Roman" w:cs="Times New Roman"/>
                <w:sz w:val="28"/>
                <w:szCs w:val="28"/>
              </w:rPr>
            </w:pPr>
            <w:proofErr w:type="spellStart"/>
            <w:r w:rsidRPr="00D64D85">
              <w:rPr>
                <w:rFonts w:ascii="Times New Roman" w:hAnsi="Times New Roman" w:cs="Times New Roman"/>
                <w:sz w:val="28"/>
                <w:szCs w:val="28"/>
              </w:rPr>
              <w:t>Расчитывается</w:t>
            </w:r>
            <w:proofErr w:type="spellEnd"/>
            <w:r w:rsidRPr="00D64D85">
              <w:rPr>
                <w:rFonts w:ascii="Times New Roman" w:hAnsi="Times New Roman" w:cs="Times New Roman"/>
                <w:sz w:val="28"/>
                <w:szCs w:val="28"/>
              </w:rPr>
              <w:t xml:space="preserve"> по следующей формуле: </w:t>
            </w:r>
          </w:p>
          <w:p w:rsidR="00EE016A" w:rsidRPr="00D64D85" w:rsidRDefault="00EE016A" w:rsidP="00EE016A">
            <w:pPr>
              <w:spacing w:after="0" w:line="240" w:lineRule="auto"/>
              <w:rPr>
                <w:rFonts w:ascii="Times New Roman" w:hAnsi="Times New Roman" w:cs="Times New Roman"/>
                <w:sz w:val="28"/>
                <w:szCs w:val="28"/>
              </w:rPr>
            </w:pPr>
            <w:r w:rsidRPr="00D64D85">
              <w:rPr>
                <w:rFonts w:ascii="Times New Roman" w:hAnsi="Times New Roman" w:cs="Times New Roman"/>
                <w:sz w:val="28"/>
                <w:szCs w:val="28"/>
              </w:rPr>
              <w:t>Д=</w:t>
            </w:r>
            <w:proofErr w:type="gramStart"/>
            <w:r w:rsidRPr="00D64D85">
              <w:rPr>
                <w:rFonts w:ascii="Times New Roman" w:hAnsi="Times New Roman" w:cs="Times New Roman"/>
                <w:sz w:val="28"/>
                <w:szCs w:val="28"/>
                <w:u w:val="single"/>
              </w:rPr>
              <w:t xml:space="preserve">С  </w:t>
            </w:r>
            <w:r w:rsidRPr="00D64D85">
              <w:rPr>
                <w:rFonts w:ascii="Times New Roman" w:hAnsi="Times New Roman" w:cs="Times New Roman"/>
                <w:sz w:val="28"/>
                <w:szCs w:val="28"/>
              </w:rPr>
              <w:t>х</w:t>
            </w:r>
            <w:proofErr w:type="gramEnd"/>
            <w:r w:rsidRPr="00D64D85">
              <w:rPr>
                <w:rFonts w:ascii="Times New Roman" w:hAnsi="Times New Roman" w:cs="Times New Roman"/>
                <w:sz w:val="28"/>
                <w:szCs w:val="28"/>
              </w:rPr>
              <w:t xml:space="preserve"> 100%, где</w:t>
            </w:r>
          </w:p>
          <w:p w:rsidR="00EE016A" w:rsidRPr="00D64D85" w:rsidRDefault="00EE016A" w:rsidP="00EE016A">
            <w:pPr>
              <w:tabs>
                <w:tab w:val="left" w:pos="2130"/>
              </w:tabs>
              <w:spacing w:after="0" w:line="240" w:lineRule="auto"/>
              <w:rPr>
                <w:rFonts w:ascii="Times New Roman" w:hAnsi="Times New Roman" w:cs="Times New Roman"/>
                <w:sz w:val="28"/>
                <w:szCs w:val="28"/>
              </w:rPr>
            </w:pPr>
            <w:r w:rsidRPr="00D64D85">
              <w:rPr>
                <w:rFonts w:ascii="Times New Roman" w:hAnsi="Times New Roman" w:cs="Times New Roman"/>
                <w:sz w:val="28"/>
                <w:szCs w:val="28"/>
              </w:rPr>
              <w:t xml:space="preserve">     Е</w:t>
            </w:r>
            <w:r w:rsidRPr="00D64D85">
              <w:rPr>
                <w:rFonts w:ascii="Times New Roman" w:hAnsi="Times New Roman" w:cs="Times New Roman"/>
                <w:sz w:val="28"/>
                <w:szCs w:val="28"/>
              </w:rPr>
              <w:tab/>
            </w:r>
          </w:p>
          <w:p w:rsidR="00EE016A" w:rsidRPr="00D64D85" w:rsidRDefault="00EE016A" w:rsidP="00EE016A">
            <w:pPr>
              <w:tabs>
                <w:tab w:val="left" w:pos="2130"/>
              </w:tabs>
              <w:spacing w:after="0" w:line="240" w:lineRule="auto"/>
              <w:rPr>
                <w:rFonts w:ascii="Times New Roman" w:hAnsi="Times New Roman" w:cs="Times New Roman"/>
                <w:sz w:val="28"/>
                <w:szCs w:val="28"/>
              </w:rPr>
            </w:pPr>
            <w:r w:rsidRPr="00D64D85">
              <w:rPr>
                <w:rFonts w:ascii="Times New Roman" w:hAnsi="Times New Roman" w:cs="Times New Roman"/>
                <w:sz w:val="28"/>
                <w:szCs w:val="28"/>
              </w:rPr>
              <w:t>Д- доля проведенных плановых проведенных проверок за сохранностью автомобильных дорог местного значения,</w:t>
            </w:r>
          </w:p>
          <w:p w:rsidR="00EE016A" w:rsidRPr="00D64D85" w:rsidRDefault="00EE016A" w:rsidP="00EE016A">
            <w:pPr>
              <w:tabs>
                <w:tab w:val="left" w:pos="2130"/>
              </w:tabs>
              <w:spacing w:after="0" w:line="240" w:lineRule="auto"/>
              <w:rPr>
                <w:rFonts w:ascii="Times New Roman" w:hAnsi="Times New Roman" w:cs="Times New Roman"/>
                <w:sz w:val="28"/>
                <w:szCs w:val="28"/>
              </w:rPr>
            </w:pPr>
            <w:r w:rsidRPr="00D64D85">
              <w:rPr>
                <w:rFonts w:ascii="Times New Roman" w:hAnsi="Times New Roman" w:cs="Times New Roman"/>
                <w:sz w:val="28"/>
                <w:szCs w:val="28"/>
              </w:rPr>
              <w:t xml:space="preserve">С- количество проведенных проверок; </w:t>
            </w:r>
          </w:p>
          <w:p w:rsidR="00EE016A" w:rsidRPr="00D64D85" w:rsidRDefault="00EE016A" w:rsidP="00EE016A">
            <w:pPr>
              <w:tabs>
                <w:tab w:val="left" w:pos="2130"/>
              </w:tabs>
              <w:spacing w:after="0" w:line="240" w:lineRule="auto"/>
              <w:rPr>
                <w:rFonts w:ascii="Times New Roman" w:hAnsi="Times New Roman" w:cs="Times New Roman"/>
                <w:sz w:val="28"/>
                <w:szCs w:val="28"/>
              </w:rPr>
            </w:pPr>
            <w:r w:rsidRPr="00D64D85">
              <w:rPr>
                <w:rFonts w:ascii="Times New Roman" w:hAnsi="Times New Roman" w:cs="Times New Roman"/>
                <w:sz w:val="28"/>
                <w:szCs w:val="28"/>
              </w:rPr>
              <w:t>Е- количество запланированных проверок</w:t>
            </w:r>
          </w:p>
          <w:p w:rsidR="00EE016A" w:rsidRPr="00D64D85" w:rsidRDefault="00EE016A" w:rsidP="00EE016A">
            <w:pPr>
              <w:tabs>
                <w:tab w:val="left" w:pos="2130"/>
              </w:tabs>
              <w:spacing w:after="0" w:line="240" w:lineRule="auto"/>
              <w:rPr>
                <w:rFonts w:ascii="Times New Roman" w:hAnsi="Times New Roman" w:cs="Times New Roman"/>
                <w:sz w:val="28"/>
                <w:szCs w:val="28"/>
              </w:rPr>
            </w:pPr>
          </w:p>
        </w:tc>
        <w:tc>
          <w:tcPr>
            <w:tcW w:w="2518" w:type="dxa"/>
            <w:tcBorders>
              <w:top w:val="single" w:sz="4" w:space="0" w:color="auto"/>
              <w:left w:val="single" w:sz="4" w:space="0" w:color="auto"/>
              <w:bottom w:val="single" w:sz="4" w:space="0" w:color="auto"/>
              <w:right w:val="single" w:sz="4" w:space="0" w:color="auto"/>
            </w:tcBorders>
          </w:tcPr>
          <w:p w:rsidR="00EE016A" w:rsidRPr="00D64D85" w:rsidRDefault="00EE016A" w:rsidP="00EE016A">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F43892" w:rsidRPr="00D64D85" w:rsidTr="00F43892">
        <w:trPr>
          <w:cantSplit/>
          <w:trHeight w:val="319"/>
        </w:trPr>
        <w:tc>
          <w:tcPr>
            <w:tcW w:w="736" w:type="dxa"/>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jc w:val="center"/>
              <w:rPr>
                <w:rFonts w:ascii="Times New Roman" w:eastAsia="Times New Roman" w:hAnsi="Times New Roman" w:cs="Times New Roman"/>
                <w:sz w:val="28"/>
                <w:szCs w:val="28"/>
              </w:rPr>
            </w:pPr>
          </w:p>
        </w:tc>
        <w:tc>
          <w:tcPr>
            <w:tcW w:w="14568" w:type="dxa"/>
            <w:gridSpan w:val="4"/>
            <w:tcBorders>
              <w:top w:val="single" w:sz="4" w:space="0" w:color="auto"/>
              <w:left w:val="single" w:sz="4" w:space="0" w:color="auto"/>
              <w:bottom w:val="single" w:sz="4" w:space="0" w:color="auto"/>
              <w:right w:val="single" w:sz="4" w:space="0" w:color="auto"/>
            </w:tcBorders>
          </w:tcPr>
          <w:p w:rsidR="00F43892" w:rsidRPr="00D64D85" w:rsidRDefault="00F43892" w:rsidP="0087641A">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xml:space="preserve">Подпрограмма </w:t>
            </w:r>
            <w:r w:rsidR="00EE016A" w:rsidRPr="00D64D85">
              <w:rPr>
                <w:rFonts w:ascii="Times New Roman" w:eastAsia="Times New Roman" w:hAnsi="Times New Roman" w:cs="Times New Roman"/>
                <w:sz w:val="28"/>
                <w:szCs w:val="28"/>
              </w:rPr>
              <w:t>«Дорожное хозяйство и обеспечение безопасности дорожного движения в Ипатовском  городском округе Ставропольского края»</w:t>
            </w:r>
          </w:p>
        </w:tc>
      </w:tr>
      <w:tr w:rsidR="00EE016A" w:rsidRPr="00D64D85" w:rsidTr="00F43892">
        <w:trPr>
          <w:cantSplit/>
        </w:trPr>
        <w:tc>
          <w:tcPr>
            <w:tcW w:w="736" w:type="dxa"/>
            <w:tcBorders>
              <w:top w:val="single" w:sz="4" w:space="0" w:color="auto"/>
              <w:left w:val="single" w:sz="4" w:space="0" w:color="auto"/>
              <w:bottom w:val="single" w:sz="4" w:space="0" w:color="auto"/>
              <w:right w:val="single" w:sz="4" w:space="0" w:color="auto"/>
            </w:tcBorders>
          </w:tcPr>
          <w:p w:rsidR="00EE016A" w:rsidRPr="00D64D85" w:rsidRDefault="00EE016A" w:rsidP="0087641A">
            <w:pPr>
              <w:spacing w:line="240" w:lineRule="exact"/>
              <w:jc w:val="center"/>
              <w:rPr>
                <w:rFonts w:ascii="Times New Roman" w:eastAsia="Times New Roman" w:hAnsi="Times New Roman" w:cs="Times New Roman"/>
                <w:sz w:val="28"/>
                <w:szCs w:val="28"/>
              </w:rPr>
            </w:pPr>
          </w:p>
        </w:tc>
        <w:tc>
          <w:tcPr>
            <w:tcW w:w="3828" w:type="dxa"/>
            <w:tcBorders>
              <w:top w:val="single" w:sz="4" w:space="0" w:color="auto"/>
              <w:left w:val="single" w:sz="4" w:space="0" w:color="auto"/>
              <w:bottom w:val="single" w:sz="4" w:space="0" w:color="auto"/>
              <w:right w:val="single" w:sz="4" w:space="0" w:color="auto"/>
            </w:tcBorders>
          </w:tcPr>
          <w:p w:rsidR="00EE016A" w:rsidRPr="00D64D85" w:rsidRDefault="00EE016A" w:rsidP="00F53220">
            <w:pPr>
              <w:pStyle w:val="BodyText21"/>
              <w:spacing w:line="240" w:lineRule="exact"/>
              <w:jc w:val="left"/>
              <w:rPr>
                <w:rFonts w:eastAsia="Courier New"/>
                <w:szCs w:val="28"/>
              </w:rPr>
            </w:pPr>
            <w:r w:rsidRPr="00D64D85">
              <w:rPr>
                <w:rFonts w:eastAsia="Courier New"/>
                <w:szCs w:val="28"/>
              </w:rPr>
              <w:t>Индикатор достижения цели Подпрограммы</w:t>
            </w:r>
          </w:p>
        </w:tc>
        <w:tc>
          <w:tcPr>
            <w:tcW w:w="1843" w:type="dxa"/>
            <w:tcBorders>
              <w:top w:val="single" w:sz="4" w:space="0" w:color="auto"/>
              <w:left w:val="single" w:sz="4" w:space="0" w:color="auto"/>
              <w:bottom w:val="single" w:sz="4" w:space="0" w:color="auto"/>
              <w:right w:val="single" w:sz="4" w:space="0" w:color="auto"/>
            </w:tcBorders>
          </w:tcPr>
          <w:p w:rsidR="00EE016A" w:rsidRPr="00D64D85" w:rsidRDefault="00EE016A" w:rsidP="0087641A">
            <w:pPr>
              <w:pStyle w:val="ConsPlusNormal"/>
              <w:widowControl/>
              <w:spacing w:line="240" w:lineRule="exact"/>
              <w:ind w:firstLine="0"/>
              <w:jc w:val="center"/>
              <w:outlineLvl w:val="0"/>
              <w:rPr>
                <w:rFonts w:ascii="Times New Roman" w:hAnsi="Times New Roman" w:cs="Times New Roman"/>
                <w:sz w:val="28"/>
                <w:szCs w:val="28"/>
              </w:rPr>
            </w:pPr>
          </w:p>
        </w:tc>
        <w:tc>
          <w:tcPr>
            <w:tcW w:w="6379" w:type="dxa"/>
            <w:tcBorders>
              <w:top w:val="single" w:sz="4" w:space="0" w:color="auto"/>
              <w:left w:val="single" w:sz="4" w:space="0" w:color="auto"/>
              <w:bottom w:val="single" w:sz="4" w:space="0" w:color="auto"/>
              <w:right w:val="single" w:sz="4" w:space="0" w:color="auto"/>
            </w:tcBorders>
          </w:tcPr>
          <w:p w:rsidR="00EE016A" w:rsidRPr="00D64D85" w:rsidRDefault="00EE016A" w:rsidP="00F53220">
            <w:pPr>
              <w:spacing w:line="240" w:lineRule="exact"/>
              <w:jc w:val="both"/>
              <w:rPr>
                <w:rFonts w:ascii="Times New Roman" w:eastAsia="Times New Roman" w:hAnsi="Times New Roman" w:cs="Times New Roman"/>
                <w:sz w:val="28"/>
                <w:szCs w:val="28"/>
              </w:rPr>
            </w:pPr>
          </w:p>
        </w:tc>
        <w:tc>
          <w:tcPr>
            <w:tcW w:w="2518" w:type="dxa"/>
            <w:tcBorders>
              <w:top w:val="single" w:sz="4" w:space="0" w:color="auto"/>
              <w:left w:val="single" w:sz="4" w:space="0" w:color="auto"/>
              <w:bottom w:val="single" w:sz="4" w:space="0" w:color="auto"/>
              <w:right w:val="single" w:sz="4" w:space="0" w:color="auto"/>
            </w:tcBorders>
          </w:tcPr>
          <w:p w:rsidR="00EE016A" w:rsidRPr="00D64D85" w:rsidRDefault="00EE016A" w:rsidP="0087641A">
            <w:pPr>
              <w:jc w:val="center"/>
              <w:rPr>
                <w:rFonts w:ascii="Times New Roman" w:eastAsia="Times New Roman" w:hAnsi="Times New Roman" w:cs="Times New Roman"/>
                <w:sz w:val="28"/>
                <w:szCs w:val="28"/>
              </w:rPr>
            </w:pPr>
          </w:p>
        </w:tc>
      </w:tr>
      <w:tr w:rsidR="00DA2D65" w:rsidRPr="00D64D85" w:rsidTr="00935C0F">
        <w:trPr>
          <w:cantSplit/>
        </w:trPr>
        <w:tc>
          <w:tcPr>
            <w:tcW w:w="736" w:type="dxa"/>
            <w:tcBorders>
              <w:top w:val="single" w:sz="4" w:space="0" w:color="auto"/>
              <w:left w:val="single" w:sz="4" w:space="0" w:color="auto"/>
              <w:bottom w:val="single" w:sz="4" w:space="0" w:color="auto"/>
              <w:right w:val="single" w:sz="4" w:space="0" w:color="auto"/>
            </w:tcBorders>
          </w:tcPr>
          <w:p w:rsidR="00DA2D65" w:rsidRPr="00D64D85" w:rsidRDefault="00DA2D65" w:rsidP="00DA2D65">
            <w:pPr>
              <w:pStyle w:val="a4"/>
              <w:tabs>
                <w:tab w:val="left" w:pos="1050"/>
              </w:tabs>
              <w:jc w:val="left"/>
              <w:rPr>
                <w:b w:val="0"/>
                <w:sz w:val="28"/>
                <w:szCs w:val="28"/>
              </w:rPr>
            </w:pPr>
            <w:r w:rsidRPr="00D64D85">
              <w:rPr>
                <w:b w:val="0"/>
                <w:sz w:val="28"/>
                <w:szCs w:val="28"/>
                <w:lang w:val="en-US"/>
              </w:rPr>
              <w:t>II</w:t>
            </w:r>
            <w:r w:rsidRPr="00D64D85">
              <w:rPr>
                <w:b w:val="0"/>
                <w:sz w:val="28"/>
                <w:szCs w:val="28"/>
              </w:rPr>
              <w:t>.1.</w:t>
            </w:r>
          </w:p>
        </w:tc>
        <w:tc>
          <w:tcPr>
            <w:tcW w:w="3828" w:type="dxa"/>
            <w:tcBorders>
              <w:top w:val="single" w:sz="4" w:space="0" w:color="auto"/>
              <w:left w:val="single" w:sz="4" w:space="0" w:color="auto"/>
              <w:bottom w:val="single" w:sz="4" w:space="0" w:color="auto"/>
              <w:right w:val="single" w:sz="4" w:space="0" w:color="auto"/>
            </w:tcBorders>
          </w:tcPr>
          <w:p w:rsidR="00DA2D65" w:rsidRPr="00D64D85" w:rsidRDefault="00935C0F" w:rsidP="00935C0F">
            <w:pPr>
              <w:pStyle w:val="a4"/>
              <w:tabs>
                <w:tab w:val="left" w:pos="1050"/>
              </w:tabs>
              <w:jc w:val="left"/>
              <w:rPr>
                <w:b w:val="0"/>
                <w:sz w:val="28"/>
                <w:szCs w:val="28"/>
              </w:rPr>
            </w:pPr>
            <w:r>
              <w:rPr>
                <w:b w:val="0"/>
                <w:sz w:val="28"/>
                <w:szCs w:val="28"/>
              </w:rPr>
              <w:t>Д</w:t>
            </w:r>
            <w:r w:rsidR="00DA2D65" w:rsidRPr="00D64D85">
              <w:rPr>
                <w:b w:val="0"/>
                <w:sz w:val="28"/>
                <w:szCs w:val="28"/>
              </w:rPr>
              <w:t>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1843" w:type="dxa"/>
            <w:tcBorders>
              <w:top w:val="single" w:sz="4" w:space="0" w:color="auto"/>
              <w:left w:val="single" w:sz="4" w:space="0" w:color="auto"/>
              <w:bottom w:val="single" w:sz="4" w:space="0" w:color="auto"/>
              <w:right w:val="single" w:sz="4" w:space="0" w:color="auto"/>
            </w:tcBorders>
          </w:tcPr>
          <w:p w:rsidR="00DA2D65" w:rsidRPr="00D64D85" w:rsidRDefault="00DA2D65" w:rsidP="00DA2D65">
            <w:pPr>
              <w:pStyle w:val="ConsPlusNormal"/>
              <w:widowControl/>
              <w:spacing w:line="240" w:lineRule="exact"/>
              <w:ind w:firstLine="0"/>
              <w:jc w:val="center"/>
              <w:outlineLvl w:val="0"/>
              <w:rPr>
                <w:rFonts w:ascii="Times New Roman" w:hAnsi="Times New Roman" w:cs="Times New Roman"/>
                <w:sz w:val="28"/>
                <w:szCs w:val="28"/>
              </w:rPr>
            </w:pPr>
            <w:r w:rsidRPr="00D64D85">
              <w:rPr>
                <w:rFonts w:ascii="Times New Roman" w:hAnsi="Times New Roman" w:cs="Times New Roman"/>
                <w:sz w:val="28"/>
                <w:szCs w:val="28"/>
              </w:rPr>
              <w:t>процентов</w:t>
            </w:r>
          </w:p>
        </w:tc>
        <w:tc>
          <w:tcPr>
            <w:tcW w:w="6379" w:type="dxa"/>
            <w:tcBorders>
              <w:top w:val="single" w:sz="4" w:space="0" w:color="auto"/>
              <w:left w:val="single" w:sz="4" w:space="0" w:color="auto"/>
              <w:bottom w:val="single" w:sz="4" w:space="0" w:color="auto"/>
              <w:right w:val="single" w:sz="4" w:space="0" w:color="auto"/>
            </w:tcBorders>
          </w:tcPr>
          <w:p w:rsidR="00DA2D65" w:rsidRPr="00D64D85" w:rsidRDefault="00DA2D65" w:rsidP="00DA2D65">
            <w:pPr>
              <w:spacing w:after="0" w:line="240" w:lineRule="auto"/>
              <w:jc w:val="both"/>
              <w:rPr>
                <w:rFonts w:ascii="Times New Roman" w:eastAsia="Times New Roman" w:hAnsi="Times New Roman" w:cs="Times New Roman"/>
                <w:sz w:val="28"/>
                <w:szCs w:val="28"/>
              </w:rPr>
            </w:pPr>
            <w:proofErr w:type="spellStart"/>
            <w:r w:rsidRPr="00D64D85">
              <w:rPr>
                <w:rFonts w:ascii="Times New Roman" w:eastAsia="Times New Roman" w:hAnsi="Times New Roman" w:cs="Times New Roman"/>
                <w:sz w:val="28"/>
                <w:szCs w:val="28"/>
              </w:rPr>
              <w:t>Расчитывается</w:t>
            </w:r>
            <w:proofErr w:type="spellEnd"/>
            <w:r w:rsidRPr="00D64D85">
              <w:rPr>
                <w:rFonts w:ascii="Times New Roman" w:eastAsia="Times New Roman" w:hAnsi="Times New Roman" w:cs="Times New Roman"/>
                <w:sz w:val="28"/>
                <w:szCs w:val="28"/>
              </w:rPr>
              <w:t xml:space="preserve"> по следующей формуле: </w:t>
            </w:r>
          </w:p>
          <w:p w:rsidR="00DA2D65" w:rsidRPr="00D64D85" w:rsidRDefault="00DA2D65" w:rsidP="00DA2D65">
            <w:pPr>
              <w:spacing w:after="0" w:line="240" w:lineRule="auto"/>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Д=</w:t>
            </w:r>
            <w:r w:rsidRPr="00D64D85">
              <w:rPr>
                <w:rFonts w:ascii="Times New Roman" w:eastAsia="Times New Roman" w:hAnsi="Times New Roman" w:cs="Times New Roman"/>
                <w:sz w:val="28"/>
                <w:szCs w:val="28"/>
                <w:u w:val="single"/>
              </w:rPr>
              <w:t>О</w:t>
            </w:r>
            <w:r w:rsidRPr="00D64D85">
              <w:rPr>
                <w:rFonts w:ascii="Times New Roman" w:eastAsia="Times New Roman" w:hAnsi="Times New Roman" w:cs="Times New Roman"/>
                <w:sz w:val="28"/>
                <w:szCs w:val="28"/>
              </w:rPr>
              <w:t xml:space="preserve"> х 100%, где</w:t>
            </w:r>
          </w:p>
          <w:p w:rsidR="00DA2D65" w:rsidRPr="00D64D85" w:rsidRDefault="00DA2D65" w:rsidP="00DA2D65">
            <w:pPr>
              <w:spacing w:after="0" w:line="240" w:lineRule="auto"/>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xml:space="preserve">     В</w:t>
            </w:r>
            <w:r w:rsidRPr="00D64D85">
              <w:rPr>
                <w:rFonts w:ascii="Times New Roman" w:eastAsia="Times New Roman" w:hAnsi="Times New Roman" w:cs="Times New Roman"/>
                <w:sz w:val="28"/>
                <w:szCs w:val="28"/>
              </w:rPr>
              <w:tab/>
            </w:r>
          </w:p>
          <w:p w:rsidR="00DA2D65" w:rsidRPr="00D64D85" w:rsidRDefault="00DA2D65" w:rsidP="00DA2D65">
            <w:pPr>
              <w:spacing w:after="0" w:line="240" w:lineRule="auto"/>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Д- доля протяженности автомобильных дорог, общего пользования местного значения не отвечающих нормативным требованиям,</w:t>
            </w:r>
          </w:p>
          <w:p w:rsidR="00DA2D65" w:rsidRPr="00D64D85" w:rsidRDefault="00DA2D65" w:rsidP="00DA2D65">
            <w:pPr>
              <w:spacing w:after="0" w:line="240" w:lineRule="auto"/>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xml:space="preserve">О-  км автомобильных дорог, общего пользования местного значения не отвечающих нормативным требованиям; </w:t>
            </w:r>
          </w:p>
          <w:p w:rsidR="00DA2D65" w:rsidRPr="00D64D85" w:rsidRDefault="00DA2D65" w:rsidP="00DA2D65">
            <w:pPr>
              <w:spacing w:after="0" w:line="240" w:lineRule="auto"/>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В-  км всех автомобильных дорог</w:t>
            </w:r>
          </w:p>
        </w:tc>
        <w:tc>
          <w:tcPr>
            <w:tcW w:w="2518"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jc w:val="center"/>
              <w:rPr>
                <w:sz w:val="28"/>
                <w:szCs w:val="28"/>
              </w:rPr>
            </w:pPr>
            <w:r w:rsidRPr="00D64D85">
              <w:rPr>
                <w:sz w:val="28"/>
                <w:szCs w:val="28"/>
              </w:rPr>
              <w:t>ежегодно</w:t>
            </w:r>
          </w:p>
        </w:tc>
      </w:tr>
      <w:tr w:rsidR="00DA2D65" w:rsidRPr="00D64D85" w:rsidTr="00935C0F">
        <w:trPr>
          <w:cantSplit/>
        </w:trPr>
        <w:tc>
          <w:tcPr>
            <w:tcW w:w="736" w:type="dxa"/>
            <w:tcBorders>
              <w:top w:val="single" w:sz="4" w:space="0" w:color="auto"/>
              <w:left w:val="single" w:sz="4" w:space="0" w:color="auto"/>
              <w:bottom w:val="single" w:sz="4" w:space="0" w:color="auto"/>
              <w:right w:val="single" w:sz="4" w:space="0" w:color="auto"/>
            </w:tcBorders>
          </w:tcPr>
          <w:p w:rsidR="00DA2D65" w:rsidRPr="00D64D85" w:rsidRDefault="00DA2D65" w:rsidP="00DA2D65">
            <w:pPr>
              <w:pStyle w:val="a4"/>
              <w:tabs>
                <w:tab w:val="left" w:pos="1050"/>
              </w:tabs>
              <w:jc w:val="left"/>
              <w:rPr>
                <w:b w:val="0"/>
                <w:sz w:val="28"/>
                <w:szCs w:val="28"/>
              </w:rPr>
            </w:pPr>
            <w:r w:rsidRPr="00D64D85">
              <w:rPr>
                <w:b w:val="0"/>
                <w:sz w:val="28"/>
                <w:szCs w:val="28"/>
                <w:lang w:val="en-US"/>
              </w:rPr>
              <w:t>II</w:t>
            </w:r>
            <w:r w:rsidR="00D64D85" w:rsidRPr="00D64D85">
              <w:rPr>
                <w:b w:val="0"/>
                <w:sz w:val="28"/>
                <w:szCs w:val="28"/>
              </w:rPr>
              <w:t>.</w:t>
            </w:r>
            <w:r w:rsidRPr="00D64D85">
              <w:rPr>
                <w:b w:val="0"/>
                <w:sz w:val="28"/>
                <w:szCs w:val="28"/>
              </w:rPr>
              <w:t>2</w:t>
            </w:r>
            <w:r w:rsidR="00D64D85" w:rsidRPr="00D64D85">
              <w:rPr>
                <w:b w:val="0"/>
                <w:sz w:val="28"/>
                <w:szCs w:val="28"/>
              </w:rPr>
              <w:t>.</w:t>
            </w:r>
          </w:p>
        </w:tc>
        <w:tc>
          <w:tcPr>
            <w:tcW w:w="3828" w:type="dxa"/>
            <w:tcBorders>
              <w:top w:val="single" w:sz="4" w:space="0" w:color="auto"/>
              <w:left w:val="single" w:sz="4" w:space="0" w:color="auto"/>
              <w:bottom w:val="single" w:sz="4" w:space="0" w:color="auto"/>
              <w:right w:val="single" w:sz="4" w:space="0" w:color="auto"/>
            </w:tcBorders>
          </w:tcPr>
          <w:p w:rsidR="00DA2D65" w:rsidRPr="00D64D85" w:rsidRDefault="00935C0F" w:rsidP="00935C0F">
            <w:pPr>
              <w:pStyle w:val="a4"/>
              <w:tabs>
                <w:tab w:val="left" w:pos="1050"/>
              </w:tabs>
              <w:jc w:val="left"/>
              <w:rPr>
                <w:b w:val="0"/>
                <w:sz w:val="28"/>
                <w:szCs w:val="28"/>
              </w:rPr>
            </w:pPr>
            <w:r>
              <w:rPr>
                <w:b w:val="0"/>
                <w:sz w:val="28"/>
                <w:szCs w:val="28"/>
              </w:rPr>
              <w:t>Д</w:t>
            </w:r>
            <w:r w:rsidR="00DA2D65" w:rsidRPr="00D64D85">
              <w:rPr>
                <w:b w:val="0"/>
                <w:sz w:val="28"/>
                <w:szCs w:val="28"/>
              </w:rPr>
              <w:t>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 в общей численности населения городского округа</w:t>
            </w:r>
          </w:p>
        </w:tc>
        <w:tc>
          <w:tcPr>
            <w:tcW w:w="1843" w:type="dxa"/>
            <w:tcBorders>
              <w:top w:val="single" w:sz="4" w:space="0" w:color="auto"/>
              <w:left w:val="single" w:sz="4" w:space="0" w:color="auto"/>
              <w:bottom w:val="single" w:sz="4" w:space="0" w:color="auto"/>
              <w:right w:val="single" w:sz="4" w:space="0" w:color="auto"/>
            </w:tcBorders>
          </w:tcPr>
          <w:p w:rsidR="00D64D85" w:rsidRDefault="00D64D85" w:rsidP="00DA2D65">
            <w:pPr>
              <w:pStyle w:val="ConsPlusNormal"/>
              <w:widowControl/>
              <w:spacing w:line="240" w:lineRule="exact"/>
              <w:ind w:firstLine="0"/>
              <w:outlineLvl w:val="0"/>
              <w:rPr>
                <w:rFonts w:ascii="Times New Roman" w:hAnsi="Times New Roman" w:cs="Times New Roman"/>
                <w:sz w:val="28"/>
                <w:szCs w:val="28"/>
              </w:rPr>
            </w:pPr>
          </w:p>
          <w:p w:rsidR="00DA2D65" w:rsidRPr="00D64D85" w:rsidRDefault="00DA2D65" w:rsidP="00DA2D65">
            <w:pPr>
              <w:pStyle w:val="ConsPlusNormal"/>
              <w:widowControl/>
              <w:spacing w:line="240" w:lineRule="exact"/>
              <w:ind w:firstLine="0"/>
              <w:outlineLvl w:val="0"/>
              <w:rPr>
                <w:rFonts w:ascii="Times New Roman" w:hAnsi="Times New Roman" w:cs="Times New Roman"/>
                <w:sz w:val="28"/>
                <w:szCs w:val="28"/>
              </w:rPr>
            </w:pPr>
            <w:r w:rsidRPr="00D64D85">
              <w:rPr>
                <w:rFonts w:ascii="Times New Roman" w:hAnsi="Times New Roman" w:cs="Times New Roman"/>
                <w:sz w:val="28"/>
                <w:szCs w:val="28"/>
              </w:rPr>
              <w:t>процентов</w:t>
            </w:r>
          </w:p>
        </w:tc>
        <w:tc>
          <w:tcPr>
            <w:tcW w:w="6379" w:type="dxa"/>
            <w:tcBorders>
              <w:top w:val="single" w:sz="4" w:space="0" w:color="auto"/>
              <w:left w:val="single" w:sz="4" w:space="0" w:color="auto"/>
              <w:bottom w:val="single" w:sz="4" w:space="0" w:color="auto"/>
              <w:right w:val="single" w:sz="4" w:space="0" w:color="auto"/>
            </w:tcBorders>
          </w:tcPr>
          <w:p w:rsidR="00D64D85" w:rsidRDefault="00D64D85" w:rsidP="00D64D85">
            <w:pPr>
              <w:spacing w:line="240" w:lineRule="exact"/>
              <w:jc w:val="both"/>
              <w:rPr>
                <w:rFonts w:ascii="Times New Roman" w:eastAsia="Times New Roman" w:hAnsi="Times New Roman" w:cs="Times New Roman"/>
                <w:sz w:val="28"/>
                <w:szCs w:val="28"/>
              </w:rPr>
            </w:pPr>
          </w:p>
          <w:p w:rsidR="00D64D85" w:rsidRPr="00D64D85" w:rsidRDefault="00D64D85" w:rsidP="00D64D85">
            <w:pPr>
              <w:spacing w:line="240" w:lineRule="exact"/>
              <w:jc w:val="both"/>
              <w:rPr>
                <w:rFonts w:ascii="Times New Roman" w:eastAsia="Times New Roman" w:hAnsi="Times New Roman" w:cs="Times New Roman"/>
                <w:sz w:val="28"/>
                <w:szCs w:val="28"/>
              </w:rPr>
            </w:pPr>
            <w:proofErr w:type="spellStart"/>
            <w:r w:rsidRPr="00D64D85">
              <w:rPr>
                <w:rFonts w:ascii="Times New Roman" w:eastAsia="Times New Roman" w:hAnsi="Times New Roman" w:cs="Times New Roman"/>
                <w:sz w:val="28"/>
                <w:szCs w:val="28"/>
              </w:rPr>
              <w:t>Расчитывается</w:t>
            </w:r>
            <w:proofErr w:type="spellEnd"/>
            <w:r w:rsidRPr="00D64D85">
              <w:rPr>
                <w:rFonts w:ascii="Times New Roman" w:eastAsia="Times New Roman" w:hAnsi="Times New Roman" w:cs="Times New Roman"/>
                <w:sz w:val="28"/>
                <w:szCs w:val="28"/>
              </w:rPr>
              <w:t xml:space="preserve"> по следующей формуле: </w:t>
            </w:r>
          </w:p>
          <w:p w:rsidR="00D64D85" w:rsidRPr="00D64D85" w:rsidRDefault="00D64D85" w:rsidP="00D64D85">
            <w:pPr>
              <w:spacing w:after="0" w:line="240" w:lineRule="exact"/>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Д=</w:t>
            </w:r>
            <w:r w:rsidRPr="00D64D85">
              <w:rPr>
                <w:rFonts w:ascii="Times New Roman" w:eastAsia="Times New Roman" w:hAnsi="Times New Roman" w:cs="Times New Roman"/>
                <w:sz w:val="28"/>
                <w:szCs w:val="28"/>
                <w:u w:val="single"/>
              </w:rPr>
              <w:t xml:space="preserve">Н </w:t>
            </w:r>
            <w:r w:rsidRPr="00D64D85">
              <w:rPr>
                <w:rFonts w:ascii="Times New Roman" w:eastAsia="Times New Roman" w:hAnsi="Times New Roman" w:cs="Times New Roman"/>
                <w:sz w:val="28"/>
                <w:szCs w:val="28"/>
              </w:rPr>
              <w:t>х 100%, где</w:t>
            </w:r>
          </w:p>
          <w:p w:rsidR="00D64D85" w:rsidRPr="00D64D85" w:rsidRDefault="00D64D85" w:rsidP="00D64D85">
            <w:pPr>
              <w:spacing w:after="0" w:line="240" w:lineRule="exact"/>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xml:space="preserve">     П</w:t>
            </w:r>
            <w:r w:rsidRPr="00D64D85">
              <w:rPr>
                <w:rFonts w:ascii="Times New Roman" w:eastAsia="Times New Roman" w:hAnsi="Times New Roman" w:cs="Times New Roman"/>
                <w:sz w:val="28"/>
                <w:szCs w:val="28"/>
              </w:rPr>
              <w:tab/>
            </w:r>
          </w:p>
          <w:p w:rsidR="00D64D85" w:rsidRPr="00D64D85" w:rsidRDefault="00D64D85" w:rsidP="00D64D85">
            <w:pPr>
              <w:spacing w:line="240" w:lineRule="exact"/>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Д - доля населения, проживающего в населенных пунктах, не имеющих регулярного автобусного и (или) железнодорожного сообщения с административным центром городского округа</w:t>
            </w:r>
          </w:p>
          <w:p w:rsidR="00D64D85" w:rsidRPr="00D64D85" w:rsidRDefault="00D64D85" w:rsidP="00D64D85">
            <w:pPr>
              <w:spacing w:line="240" w:lineRule="exact"/>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 xml:space="preserve">Н - численность населения, проживающего в населенных пунктах, не имеющих регулярного автобусного сообщения; </w:t>
            </w:r>
          </w:p>
          <w:p w:rsidR="00DA2D65" w:rsidRPr="00D64D85" w:rsidRDefault="00D64D85" w:rsidP="00D64D85">
            <w:pPr>
              <w:spacing w:line="240" w:lineRule="exact"/>
              <w:jc w:val="both"/>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П -  численность населения всего</w:t>
            </w:r>
          </w:p>
        </w:tc>
        <w:tc>
          <w:tcPr>
            <w:tcW w:w="2518"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jc w:val="center"/>
              <w:rPr>
                <w:rFonts w:ascii="Times New Roman" w:hAnsi="Times New Roman" w:cs="Times New Roman"/>
                <w:sz w:val="28"/>
                <w:szCs w:val="28"/>
              </w:rPr>
            </w:pPr>
            <w:r w:rsidRPr="00D64D85">
              <w:rPr>
                <w:rFonts w:ascii="Times New Roman" w:hAnsi="Times New Roman" w:cs="Times New Roman"/>
                <w:sz w:val="28"/>
                <w:szCs w:val="28"/>
              </w:rPr>
              <w:t>ежегодно</w:t>
            </w:r>
          </w:p>
        </w:tc>
      </w:tr>
      <w:tr w:rsidR="00DA2D65" w:rsidRPr="00D64D85" w:rsidTr="00B658A8">
        <w:trPr>
          <w:cantSplit/>
        </w:trPr>
        <w:tc>
          <w:tcPr>
            <w:tcW w:w="736" w:type="dxa"/>
            <w:tcBorders>
              <w:top w:val="single" w:sz="4" w:space="0" w:color="auto"/>
              <w:left w:val="single" w:sz="4" w:space="0" w:color="auto"/>
              <w:bottom w:val="single" w:sz="4" w:space="0" w:color="auto"/>
              <w:right w:val="single" w:sz="4" w:space="0" w:color="auto"/>
            </w:tcBorders>
          </w:tcPr>
          <w:p w:rsidR="00DA2D65" w:rsidRPr="00D64D85" w:rsidRDefault="00DA2D65" w:rsidP="00D64D85">
            <w:pPr>
              <w:pStyle w:val="a4"/>
              <w:tabs>
                <w:tab w:val="left" w:pos="1050"/>
              </w:tabs>
              <w:jc w:val="left"/>
              <w:rPr>
                <w:b w:val="0"/>
                <w:sz w:val="28"/>
                <w:szCs w:val="28"/>
              </w:rPr>
            </w:pPr>
            <w:r w:rsidRPr="00D64D85">
              <w:rPr>
                <w:b w:val="0"/>
                <w:sz w:val="28"/>
                <w:szCs w:val="28"/>
                <w:lang w:val="en-US"/>
              </w:rPr>
              <w:lastRenderedPageBreak/>
              <w:t>II</w:t>
            </w:r>
            <w:r w:rsidRPr="00D64D85">
              <w:rPr>
                <w:b w:val="0"/>
                <w:sz w:val="28"/>
                <w:szCs w:val="28"/>
              </w:rPr>
              <w:t>.</w:t>
            </w:r>
            <w:r w:rsidR="00D64D85" w:rsidRPr="00D64D85">
              <w:rPr>
                <w:b w:val="0"/>
                <w:sz w:val="28"/>
                <w:szCs w:val="28"/>
              </w:rPr>
              <w:t>3</w:t>
            </w:r>
            <w:r w:rsidRPr="00D64D85">
              <w:rPr>
                <w:b w:val="0"/>
                <w:sz w:val="28"/>
                <w:szCs w:val="28"/>
              </w:rPr>
              <w:t>.</w:t>
            </w:r>
          </w:p>
        </w:tc>
        <w:tc>
          <w:tcPr>
            <w:tcW w:w="3828" w:type="dxa"/>
            <w:tcBorders>
              <w:top w:val="single" w:sz="4" w:space="0" w:color="auto"/>
              <w:left w:val="single" w:sz="4" w:space="0" w:color="auto"/>
              <w:bottom w:val="single" w:sz="4" w:space="0" w:color="auto"/>
              <w:right w:val="single" w:sz="4" w:space="0" w:color="auto"/>
            </w:tcBorders>
            <w:vAlign w:val="center"/>
          </w:tcPr>
          <w:p w:rsidR="00DA2D65" w:rsidRPr="00D64D85" w:rsidRDefault="00DA2D65" w:rsidP="00DA2D65">
            <w:pPr>
              <w:pStyle w:val="a4"/>
              <w:tabs>
                <w:tab w:val="left" w:pos="1050"/>
              </w:tabs>
              <w:jc w:val="left"/>
              <w:rPr>
                <w:b w:val="0"/>
                <w:sz w:val="28"/>
                <w:szCs w:val="28"/>
              </w:rPr>
            </w:pPr>
            <w:r w:rsidRPr="00D64D85">
              <w:rPr>
                <w:b w:val="0"/>
                <w:sz w:val="28"/>
                <w:szCs w:val="28"/>
              </w:rPr>
              <w:t xml:space="preserve">Протяженность автомобильных дорог на территории Ипатовского городского округа Ставропольского края, соответствующих нормативным требованиям к транспортно-эксплуатационным показателям, в результате проведения ремонта. капитального ремонта  местных автомобильных дорог </w:t>
            </w:r>
          </w:p>
        </w:tc>
        <w:tc>
          <w:tcPr>
            <w:tcW w:w="1843"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pStyle w:val="ConsPlusNormal"/>
              <w:widowControl/>
              <w:spacing w:line="240" w:lineRule="exact"/>
              <w:ind w:firstLine="0"/>
              <w:outlineLvl w:val="0"/>
              <w:rPr>
                <w:rFonts w:ascii="Times New Roman" w:hAnsi="Times New Roman" w:cs="Times New Roman"/>
                <w:sz w:val="28"/>
                <w:szCs w:val="28"/>
              </w:rPr>
            </w:pPr>
            <w:r w:rsidRPr="00D64D85">
              <w:rPr>
                <w:rFonts w:ascii="Times New Roman" w:hAnsi="Times New Roman" w:cs="Times New Roman"/>
                <w:sz w:val="28"/>
                <w:szCs w:val="28"/>
              </w:rPr>
              <w:t>км</w:t>
            </w:r>
          </w:p>
        </w:tc>
        <w:tc>
          <w:tcPr>
            <w:tcW w:w="6379"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spacing w:line="240" w:lineRule="exact"/>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Не требует расчета, по фактически выполненному ремонту, капитальному ремонту местных автомобильных дорог</w:t>
            </w:r>
          </w:p>
        </w:tc>
        <w:tc>
          <w:tcPr>
            <w:tcW w:w="2518"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DA2D65" w:rsidRPr="00D64D85" w:rsidTr="00B658A8">
        <w:trPr>
          <w:cantSplit/>
        </w:trPr>
        <w:tc>
          <w:tcPr>
            <w:tcW w:w="736" w:type="dxa"/>
            <w:tcBorders>
              <w:top w:val="single" w:sz="4" w:space="0" w:color="auto"/>
              <w:left w:val="single" w:sz="4" w:space="0" w:color="auto"/>
              <w:bottom w:val="single" w:sz="4" w:space="0" w:color="auto"/>
              <w:right w:val="single" w:sz="4" w:space="0" w:color="auto"/>
            </w:tcBorders>
          </w:tcPr>
          <w:p w:rsidR="00DA2D65" w:rsidRPr="00D64D85" w:rsidRDefault="00DA2D65" w:rsidP="00D64D85">
            <w:pPr>
              <w:pStyle w:val="a4"/>
              <w:tabs>
                <w:tab w:val="left" w:pos="1050"/>
              </w:tabs>
              <w:jc w:val="left"/>
              <w:rPr>
                <w:b w:val="0"/>
                <w:sz w:val="28"/>
                <w:szCs w:val="28"/>
                <w:lang w:val="en-US"/>
              </w:rPr>
            </w:pPr>
            <w:r w:rsidRPr="00D64D85">
              <w:rPr>
                <w:b w:val="0"/>
                <w:sz w:val="28"/>
                <w:szCs w:val="28"/>
                <w:lang w:val="en-US"/>
              </w:rPr>
              <w:t>II</w:t>
            </w:r>
            <w:r w:rsidRPr="00D64D85">
              <w:rPr>
                <w:b w:val="0"/>
                <w:sz w:val="28"/>
                <w:szCs w:val="28"/>
              </w:rPr>
              <w:t>.</w:t>
            </w:r>
            <w:r w:rsidR="00D64D85" w:rsidRPr="00D64D85">
              <w:rPr>
                <w:b w:val="0"/>
                <w:sz w:val="28"/>
                <w:szCs w:val="28"/>
              </w:rPr>
              <w:t>4</w:t>
            </w:r>
            <w:r w:rsidRPr="00D64D85">
              <w:rPr>
                <w:b w:val="0"/>
                <w:sz w:val="28"/>
                <w:szCs w:val="28"/>
              </w:rPr>
              <w:t>.</w:t>
            </w:r>
          </w:p>
        </w:tc>
        <w:tc>
          <w:tcPr>
            <w:tcW w:w="3828" w:type="dxa"/>
            <w:tcBorders>
              <w:top w:val="single" w:sz="4" w:space="0" w:color="auto"/>
              <w:left w:val="single" w:sz="4" w:space="0" w:color="auto"/>
              <w:bottom w:val="single" w:sz="4" w:space="0" w:color="auto"/>
              <w:right w:val="single" w:sz="4" w:space="0" w:color="auto"/>
            </w:tcBorders>
            <w:vAlign w:val="center"/>
          </w:tcPr>
          <w:p w:rsidR="00DA2D65" w:rsidRPr="00D64D85" w:rsidRDefault="00DA2D65" w:rsidP="00DA2D65">
            <w:pPr>
              <w:pStyle w:val="a4"/>
              <w:tabs>
                <w:tab w:val="left" w:pos="1050"/>
              </w:tabs>
              <w:jc w:val="left"/>
              <w:rPr>
                <w:b w:val="0"/>
                <w:sz w:val="28"/>
                <w:szCs w:val="28"/>
              </w:rPr>
            </w:pPr>
            <w:r w:rsidRPr="00D64D85">
              <w:rPr>
                <w:b w:val="0"/>
                <w:sz w:val="28"/>
                <w:szCs w:val="28"/>
              </w:rPr>
              <w:t>Протяженность отремонтированных тротуаров на территории Ипатовского городского округа Ставропольского края</w:t>
            </w:r>
          </w:p>
        </w:tc>
        <w:tc>
          <w:tcPr>
            <w:tcW w:w="1843"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pStyle w:val="ConsPlusNormal"/>
              <w:widowControl/>
              <w:spacing w:line="240" w:lineRule="exact"/>
              <w:ind w:firstLine="0"/>
              <w:outlineLvl w:val="0"/>
              <w:rPr>
                <w:rFonts w:ascii="Times New Roman" w:hAnsi="Times New Roman" w:cs="Times New Roman"/>
                <w:sz w:val="28"/>
                <w:szCs w:val="28"/>
              </w:rPr>
            </w:pPr>
            <w:r>
              <w:rPr>
                <w:rFonts w:ascii="Times New Roman" w:hAnsi="Times New Roman" w:cs="Times New Roman"/>
                <w:sz w:val="28"/>
                <w:szCs w:val="28"/>
              </w:rPr>
              <w:t>км</w:t>
            </w:r>
          </w:p>
        </w:tc>
        <w:tc>
          <w:tcPr>
            <w:tcW w:w="6379"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spacing w:line="240" w:lineRule="exact"/>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Не требует расчета, по фактически выполненному ремонту тротуаров</w:t>
            </w:r>
          </w:p>
        </w:tc>
        <w:tc>
          <w:tcPr>
            <w:tcW w:w="2518"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r w:rsidR="00DA2D65" w:rsidRPr="00D64D85" w:rsidTr="00935C0F">
        <w:trPr>
          <w:cantSplit/>
        </w:trPr>
        <w:tc>
          <w:tcPr>
            <w:tcW w:w="736" w:type="dxa"/>
            <w:tcBorders>
              <w:top w:val="single" w:sz="4" w:space="0" w:color="auto"/>
              <w:left w:val="single" w:sz="4" w:space="0" w:color="auto"/>
              <w:bottom w:val="single" w:sz="4" w:space="0" w:color="auto"/>
              <w:right w:val="single" w:sz="4" w:space="0" w:color="auto"/>
            </w:tcBorders>
          </w:tcPr>
          <w:p w:rsidR="00DA2D65" w:rsidRPr="00D64D85" w:rsidRDefault="00DA2D65" w:rsidP="00935C0F">
            <w:pPr>
              <w:pStyle w:val="a4"/>
              <w:tabs>
                <w:tab w:val="left" w:pos="1050"/>
              </w:tabs>
              <w:jc w:val="left"/>
              <w:rPr>
                <w:b w:val="0"/>
                <w:sz w:val="28"/>
                <w:szCs w:val="28"/>
              </w:rPr>
            </w:pPr>
            <w:r w:rsidRPr="00D64D85">
              <w:rPr>
                <w:b w:val="0"/>
                <w:sz w:val="28"/>
                <w:szCs w:val="28"/>
                <w:lang w:val="en-US"/>
              </w:rPr>
              <w:t>II</w:t>
            </w:r>
            <w:r w:rsidRPr="00D64D85">
              <w:rPr>
                <w:b w:val="0"/>
                <w:sz w:val="28"/>
                <w:szCs w:val="28"/>
              </w:rPr>
              <w:t>.</w:t>
            </w:r>
            <w:r w:rsidR="00D64D85" w:rsidRPr="00D64D85">
              <w:rPr>
                <w:b w:val="0"/>
                <w:sz w:val="28"/>
                <w:szCs w:val="28"/>
              </w:rPr>
              <w:t>5</w:t>
            </w:r>
            <w:r w:rsidRPr="00D64D85">
              <w:rPr>
                <w:b w:val="0"/>
                <w:sz w:val="28"/>
                <w:szCs w:val="28"/>
              </w:rPr>
              <w:t>.</w:t>
            </w:r>
          </w:p>
        </w:tc>
        <w:tc>
          <w:tcPr>
            <w:tcW w:w="3828" w:type="dxa"/>
            <w:tcBorders>
              <w:top w:val="single" w:sz="4" w:space="0" w:color="auto"/>
              <w:left w:val="single" w:sz="4" w:space="0" w:color="auto"/>
              <w:bottom w:val="single" w:sz="4" w:space="0" w:color="auto"/>
              <w:right w:val="single" w:sz="4" w:space="0" w:color="auto"/>
            </w:tcBorders>
            <w:vAlign w:val="center"/>
          </w:tcPr>
          <w:p w:rsidR="00DA2D65" w:rsidRPr="00D64D85" w:rsidRDefault="00DA2D65" w:rsidP="00DA2D65">
            <w:pPr>
              <w:pStyle w:val="a4"/>
              <w:tabs>
                <w:tab w:val="left" w:pos="1050"/>
              </w:tabs>
              <w:jc w:val="left"/>
              <w:rPr>
                <w:b w:val="0"/>
                <w:sz w:val="28"/>
                <w:szCs w:val="28"/>
              </w:rPr>
            </w:pPr>
            <w:r w:rsidRPr="00D64D85">
              <w:rPr>
                <w:b w:val="0"/>
                <w:sz w:val="28"/>
                <w:szCs w:val="28"/>
              </w:rPr>
              <w:t xml:space="preserve">Количество муниципальных маршрутов регулярных перевозок по нерегулируемым тарифам на территории Ипатовского городского округа Ставропольского края </w:t>
            </w:r>
          </w:p>
        </w:tc>
        <w:tc>
          <w:tcPr>
            <w:tcW w:w="1843" w:type="dxa"/>
            <w:tcBorders>
              <w:top w:val="single" w:sz="4" w:space="0" w:color="auto"/>
              <w:left w:val="single" w:sz="4" w:space="0" w:color="auto"/>
              <w:bottom w:val="single" w:sz="4" w:space="0" w:color="auto"/>
              <w:right w:val="single" w:sz="4" w:space="0" w:color="auto"/>
            </w:tcBorders>
          </w:tcPr>
          <w:p w:rsidR="00DA2D65" w:rsidRPr="00D64D85" w:rsidRDefault="00900C2D" w:rsidP="00DA2D65">
            <w:pPr>
              <w:pStyle w:val="ConsPlusNormal"/>
              <w:widowControl/>
              <w:spacing w:line="240" w:lineRule="exact"/>
              <w:ind w:firstLine="0"/>
              <w:outlineLvl w:val="0"/>
              <w:rPr>
                <w:rFonts w:ascii="Times New Roman" w:hAnsi="Times New Roman" w:cs="Times New Roman"/>
                <w:sz w:val="28"/>
                <w:szCs w:val="28"/>
              </w:rPr>
            </w:pPr>
            <w:r>
              <w:rPr>
                <w:rFonts w:ascii="Times New Roman" w:hAnsi="Times New Roman" w:cs="Times New Roman"/>
                <w:sz w:val="28"/>
                <w:szCs w:val="28"/>
              </w:rPr>
              <w:t>маршр</w:t>
            </w:r>
            <w:bookmarkStart w:id="0" w:name="_GoBack"/>
            <w:bookmarkEnd w:id="0"/>
            <w:r>
              <w:rPr>
                <w:rFonts w:ascii="Times New Roman" w:hAnsi="Times New Roman" w:cs="Times New Roman"/>
                <w:sz w:val="28"/>
                <w:szCs w:val="28"/>
              </w:rPr>
              <w:t>утов</w:t>
            </w:r>
          </w:p>
        </w:tc>
        <w:tc>
          <w:tcPr>
            <w:tcW w:w="6379" w:type="dxa"/>
            <w:tcBorders>
              <w:top w:val="single" w:sz="4" w:space="0" w:color="auto"/>
              <w:left w:val="single" w:sz="4" w:space="0" w:color="auto"/>
              <w:bottom w:val="single" w:sz="4" w:space="0" w:color="auto"/>
              <w:right w:val="single" w:sz="4" w:space="0" w:color="auto"/>
            </w:tcBorders>
          </w:tcPr>
          <w:p w:rsidR="00DA2D65" w:rsidRPr="00D64D85" w:rsidRDefault="00D64D85" w:rsidP="00D64D85">
            <w:pPr>
              <w:spacing w:line="240" w:lineRule="exact"/>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Не требует расчета, по результатам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по нерегулируемым тарифам на территории Ипатовского городского округа Ставропольского края</w:t>
            </w:r>
          </w:p>
        </w:tc>
        <w:tc>
          <w:tcPr>
            <w:tcW w:w="2518" w:type="dxa"/>
            <w:tcBorders>
              <w:top w:val="single" w:sz="4" w:space="0" w:color="auto"/>
              <w:left w:val="single" w:sz="4" w:space="0" w:color="auto"/>
              <w:bottom w:val="single" w:sz="4" w:space="0" w:color="auto"/>
              <w:right w:val="single" w:sz="4" w:space="0" w:color="auto"/>
            </w:tcBorders>
          </w:tcPr>
          <w:p w:rsidR="00DA2D65" w:rsidRPr="00D64D85" w:rsidRDefault="00D64D85" w:rsidP="00DA2D65">
            <w:pPr>
              <w:spacing w:line="240" w:lineRule="exact"/>
              <w:jc w:val="center"/>
              <w:rPr>
                <w:rFonts w:ascii="Times New Roman" w:eastAsia="Times New Roman" w:hAnsi="Times New Roman" w:cs="Times New Roman"/>
                <w:sz w:val="28"/>
                <w:szCs w:val="28"/>
              </w:rPr>
            </w:pPr>
            <w:r w:rsidRPr="00D64D85">
              <w:rPr>
                <w:rFonts w:ascii="Times New Roman" w:eastAsia="Times New Roman" w:hAnsi="Times New Roman" w:cs="Times New Roman"/>
                <w:sz w:val="28"/>
                <w:szCs w:val="28"/>
              </w:rPr>
              <w:t>ежегодно</w:t>
            </w:r>
          </w:p>
        </w:tc>
      </w:tr>
    </w:tbl>
    <w:p w:rsidR="00F43892" w:rsidRPr="006F0986" w:rsidRDefault="00F43892" w:rsidP="00F43892">
      <w:pPr>
        <w:widowControl w:val="0"/>
        <w:autoSpaceDE w:val="0"/>
        <w:autoSpaceDN w:val="0"/>
        <w:adjustRightInd w:val="0"/>
        <w:ind w:left="5103"/>
        <w:jc w:val="center"/>
        <w:outlineLvl w:val="1"/>
        <w:rPr>
          <w:rFonts w:ascii="Times New Roman" w:hAnsi="Times New Roman" w:cs="Times New Roman"/>
          <w:sz w:val="28"/>
          <w:szCs w:val="28"/>
        </w:rPr>
      </w:pPr>
    </w:p>
    <w:p w:rsidR="003B1622" w:rsidRDefault="003B1622"/>
    <w:sectPr w:rsidR="003B1622" w:rsidSect="00F73EAF">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892"/>
    <w:rsid w:val="00136DF1"/>
    <w:rsid w:val="003B1622"/>
    <w:rsid w:val="003D6B65"/>
    <w:rsid w:val="00487336"/>
    <w:rsid w:val="00900C2D"/>
    <w:rsid w:val="00935C0F"/>
    <w:rsid w:val="00A5716A"/>
    <w:rsid w:val="00D1367F"/>
    <w:rsid w:val="00D64D85"/>
    <w:rsid w:val="00DA2D65"/>
    <w:rsid w:val="00EE016A"/>
    <w:rsid w:val="00F43892"/>
    <w:rsid w:val="00F53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6843E"/>
  <w15:chartTrackingRefBased/>
  <w15:docId w15:val="{16645DC2-DFC8-4113-8A7C-24A6393A3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89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4389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4389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odyText21">
    <w:name w:val="Body Text 21"/>
    <w:basedOn w:val="a"/>
    <w:rsid w:val="00F43892"/>
    <w:pPr>
      <w:widowControl w:val="0"/>
      <w:spacing w:after="0" w:line="240" w:lineRule="auto"/>
      <w:jc w:val="center"/>
    </w:pPr>
    <w:rPr>
      <w:rFonts w:ascii="Times New Roman" w:eastAsia="Times New Roman" w:hAnsi="Times New Roman" w:cs="Times New Roman"/>
      <w:sz w:val="28"/>
      <w:szCs w:val="20"/>
    </w:rPr>
  </w:style>
  <w:style w:type="paragraph" w:styleId="a4">
    <w:name w:val="caption"/>
    <w:basedOn w:val="a"/>
    <w:qFormat/>
    <w:rsid w:val="00136DF1"/>
    <w:pPr>
      <w:spacing w:after="0" w:line="240" w:lineRule="auto"/>
      <w:jc w:val="center"/>
    </w:pPr>
    <w:rPr>
      <w:rFonts w:ascii="Times New Roman" w:eastAsia="Times New Roman" w:hAnsi="Times New Roman"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774</Words>
  <Characters>4412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dc:creator>
  <cp:keywords/>
  <dc:description/>
  <cp:lastModifiedBy>Пользователь Windows</cp:lastModifiedBy>
  <cp:revision>7</cp:revision>
  <dcterms:created xsi:type="dcterms:W3CDTF">2020-09-21T07:03:00Z</dcterms:created>
  <dcterms:modified xsi:type="dcterms:W3CDTF">2020-10-05T13:50:00Z</dcterms:modified>
</cp:coreProperties>
</file>